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КОНЦЕПЦИЯ</w:t>
      </w:r>
    </w:p>
    <w:p w:rsidR="008B1EFF" w:rsidRDefault="008B1EFF" w:rsidP="00BF11B7">
      <w:pPr>
        <w:shd w:val="clear" w:color="auto" w:fill="FFFFFF"/>
        <w:ind w:firstLine="567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проведения международной акции памяти «Во славу общей Победы!»</w:t>
      </w:r>
    </w:p>
    <w:p w:rsidR="00BF11B7" w:rsidRPr="00BF11B7" w:rsidRDefault="00BF11B7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i/>
          <w:iCs/>
          <w:color w:val="333333"/>
          <w:szCs w:val="28"/>
          <w:lang w:eastAsia="ru-RU"/>
        </w:rPr>
        <w:t>Победа в Великой Отечественной войне </w:t>
      </w:r>
      <w:r w:rsidRPr="00BF11B7">
        <w:rPr>
          <w:rFonts w:eastAsia="Times New Roman" w:cs="Times New Roman"/>
          <w:color w:val="333333"/>
          <w:szCs w:val="28"/>
          <w:lang w:eastAsia="ru-RU"/>
        </w:rPr>
        <w:t>слагалась из усилий всех сынов и дочерей на тот момент единой большой Родины и несломленного духа каждого в отдельности человека. Мы, их потомки, обязаны вечно хранить память о подвигах и продолжать нести их знамя мира, как наивысшей ценности на земле.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Великая Отечественная война служила ключевым моментом исхода Второй мировой войны, главным итогом которой стало свержение нацистских, расистских и колониальных идеологий. Свидетельствуя, что победа над немецким захватчиком была невозможна без подвига народов пятнадцати республик и их союзников, мы хотим предотвратить возможность манипуляции в политических и иных целях историей самой страшной войны ХХ века и тем самым предотвратить новые конфликты. 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i/>
          <w:iCs/>
          <w:color w:val="333333"/>
          <w:szCs w:val="28"/>
          <w:lang w:eastAsia="ru-RU"/>
        </w:rPr>
        <w:t>Война</w:t>
      </w:r>
      <w:r w:rsidRPr="00BF11B7">
        <w:rPr>
          <w:rFonts w:eastAsia="Times New Roman" w:cs="Times New Roman"/>
          <w:color w:val="333333"/>
          <w:szCs w:val="28"/>
          <w:lang w:eastAsia="ru-RU"/>
        </w:rPr>
        <w:t> забрала миллионы жизней людей, искалечила судьбы и опустошила Отечество. Свою разрушительную мощь она обрушила на Беларусь, огромные территории России, Украины, Молдовы, Литвы, Латвии и Эстонии. Братские республики отправляли бойцов защищать общую Родину, принимали беженцев, снабжали тылы. Во всех странах-участницах военных действий места гибели воинов являются мемориальными, многие отмечены памятниками и обелисками. Мы, жители больших городов и малых деревень, считаем своим долгом знать историю своей малой родины, ее роль в ходе Великой Отечественной войны и передавать знания будущим поколениям.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Земля с Родины — святыня. Родная земля, обагренная кровью павших – вдвойне. Она — символический прах. Международная акция «Во славу общей Победы!» создает новую культуру памяти о Великой Отечественной войне. Мы входим в новую эпоху, в которой не будет живых очевидцев событий. Единственным свидетелем остается земля с памятных мест войны, с мест гибели воинов и мирных жителей. Пока время не стерло события и даты, эту землю мы собираем в одном пространстве крипты Храма-Памятника в честь Всех Святых и в память о жертвах, спасению Отечества нашего послуживших, в г. Минске для вечной молитвенной памяти. Таким образом, будут воссоединены в народной памяти все, кто сражался плечом к плечу, добывая общую для всех Победу в разных точках боевых действий Великой Отечественной войны.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Неумолимое время призывает нас 75-летие Великой Победы отметить особой благодарностью еще живущим ветеранам и заверить их, что история Великой Победы – наша общая память и она свята для нас.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Цели Акции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 xml:space="preserve">Международная акция памяти «Во славу общей Победы!» проводится в рамках празднования 75-летия Победы советского народа в Великой Отечественной войне с целью гражданско-патриотического и нравственного воспитания подрастающего поколения, приобщения к культуре памяти, формирования у него понимания основ современной государственности. Акция </w:t>
      </w:r>
      <w:r w:rsidRPr="00BF11B7">
        <w:rPr>
          <w:rFonts w:eastAsia="Times New Roman" w:cs="Times New Roman"/>
          <w:color w:val="333333"/>
          <w:szCs w:val="28"/>
          <w:lang w:eastAsia="ru-RU"/>
        </w:rPr>
        <w:lastRenderedPageBreak/>
        <w:t>служит cохранению исторической памяти о военных действиях Великой Отечественной войны и увековечению имён её участников.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Задачи проекта: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Сохранение памяти о погибших участниках ВОВ, создание единого архива захоронений и имен погибших.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Мониторинг состояния воинских захоронений и мемориалов.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Акцентирование  внимания государственных и общественных организаций на сохранении воинских захоронений и мемориалов во многих странах за пределами Беларуси.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Осмысление истории Великой Отечественной войны в контексте национального самосознания и государственности.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Придание новых импульсов общественному примирению, памяти и поминовения, как основополагающим факторам духовно-нравственного и патриотического воспитания будущих поколений.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Укрепление  связи поколений.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Формирование у молодого поколения интереса к истории и ответственного отношения к исторической правде.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Формирование культуры памяти.</w:t>
      </w:r>
    </w:p>
    <w:p w:rsidR="008B1EFF" w:rsidRPr="00BF11B7" w:rsidRDefault="008B1EFF" w:rsidP="00BF11B7">
      <w:pPr>
        <w:numPr>
          <w:ilvl w:val="0"/>
          <w:numId w:val="1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Популяризация туристических маршрутов, связанных с военно-историческими событиями на территории Беларуси.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i/>
          <w:iCs/>
          <w:color w:val="333333"/>
          <w:szCs w:val="28"/>
          <w:lang w:eastAsia="ru-RU"/>
        </w:rPr>
        <w:t>Практическая реализация Акции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Акция проходит в три этапа:</w:t>
      </w:r>
    </w:p>
    <w:p w:rsidR="008B1EFF" w:rsidRPr="00BF11B7" w:rsidRDefault="008B1EFF" w:rsidP="00BF11B7">
      <w:pPr>
        <w:numPr>
          <w:ilvl w:val="0"/>
          <w:numId w:val="2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Этап I – забор земли и подготовка исторической справки. Сопутствующие мероприятия: Конкурс музеев учебных заведений Республики Беларусь. Телемосты в рамках «Открытого диалога». Июль 2019 г. – апрель 2020 г.</w:t>
      </w:r>
    </w:p>
    <w:p w:rsidR="008B1EFF" w:rsidRPr="00BF11B7" w:rsidRDefault="008B1EFF" w:rsidP="00BF11B7">
      <w:pPr>
        <w:numPr>
          <w:ilvl w:val="0"/>
          <w:numId w:val="2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Этап II – передача капсул в Храм-Памятник в честь Всех Святых в г.Минске. Апрель 2020 г.</w:t>
      </w:r>
    </w:p>
    <w:p w:rsidR="008B1EFF" w:rsidRPr="00BF11B7" w:rsidRDefault="008B1EFF" w:rsidP="00BF11B7">
      <w:pPr>
        <w:numPr>
          <w:ilvl w:val="0"/>
          <w:numId w:val="2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Этап III. Заключительный – Торжественная церемония закладки капсул в крипте Храма-Памятника 9 мая 2020 года в присутствии глав государств, дипломатических миссий, общественных организаций.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i/>
          <w:iCs/>
          <w:color w:val="333333"/>
          <w:szCs w:val="28"/>
          <w:lang w:eastAsia="ru-RU"/>
        </w:rPr>
        <w:t>Этап I. Июль 2019 – апрель 2020</w:t>
      </w:r>
    </w:p>
    <w:p w:rsidR="008B1EFF" w:rsidRPr="00BF11B7" w:rsidRDefault="008B1EFF" w:rsidP="00BF11B7">
      <w:pPr>
        <w:numPr>
          <w:ilvl w:val="0"/>
          <w:numId w:val="3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Забор земли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Участникам Акции предлагается привести в порядок мемориалы и воинские захоронения своих населенных пунктов, собрать сведения о военных событиях 1941-1945 годов в их населенных пунктах, о вкладе своих земляков в великую Победу, осуществить торжественный забор земли с данных захоронений и мест боевых действий.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С каждого памятного места горсть земли помещается в мешочек, сшитый из сукна, льна или плотной мешковины, изготовленный или приобретенный самостоятельно. На нем обозначается место забора. Объем собранной земли должен исходить из общего числа захоронений в районе. При 100 захоронениях рекомендуемый для помещения в капсулу объем земли не должен превышать 3-4 мл (объем неполной кофейной ложки).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lastRenderedPageBreak/>
        <w:t>Забор земли оформляется актом (Приложение 1). Оригинал акта передается вместе с землей в населенный пункт, где она будет помещена в одну капсулу и отдается ответственному лицу. Акты со всех захоронений одного района подшиваются в одну папку, затем вместе с капсулой передаются в  Минск.  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Копия акта направляется по электронной почте </w:t>
      </w:r>
      <w:hyperlink r:id="rId6" w:tgtFrame="_blank" w:history="1">
        <w:r w:rsidRPr="00BF11B7">
          <w:rPr>
            <w:rFonts w:eastAsia="Times New Roman" w:cs="Times New Roman"/>
            <w:color w:val="003A3A"/>
            <w:szCs w:val="28"/>
            <w:u w:val="single"/>
            <w:lang w:eastAsia="ru-RU"/>
          </w:rPr>
          <w:t>voslavupobedy75@gmail.com</w:t>
        </w:r>
      </w:hyperlink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К акту прикладывается информация:</w:t>
      </w:r>
    </w:p>
    <w:p w:rsidR="008B1EFF" w:rsidRPr="00BF11B7" w:rsidRDefault="008B1EFF" w:rsidP="00BF11B7">
      <w:pPr>
        <w:numPr>
          <w:ilvl w:val="0"/>
          <w:numId w:val="4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Фотографии памятника и фотографии с церемонии забора земли. Требования к фотографиям: разрешение не менее 300dpi, размер от 1700 пикселей и выше по узкой стороне. Фотографии предназначены для книги-альбома, посвященной Акции. Количество фотографий – 5 шт.</w:t>
      </w:r>
    </w:p>
    <w:p w:rsidR="008B1EFF" w:rsidRPr="00BF11B7" w:rsidRDefault="008B1EFF" w:rsidP="00BF11B7">
      <w:pPr>
        <w:numPr>
          <w:ilvl w:val="0"/>
          <w:numId w:val="4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Описание мемориала или места захоронения, его координаты или адрес.</w:t>
      </w:r>
    </w:p>
    <w:p w:rsidR="008B1EFF" w:rsidRPr="00BF11B7" w:rsidRDefault="008B1EFF" w:rsidP="00BF11B7">
      <w:pPr>
        <w:numPr>
          <w:ilvl w:val="0"/>
          <w:numId w:val="4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Количество и список имен погибших или захороненных воинов (если имена известны).</w:t>
      </w:r>
    </w:p>
    <w:p w:rsidR="008B1EFF" w:rsidRPr="00BF11B7" w:rsidRDefault="008B1EFF" w:rsidP="00BF11B7">
      <w:pPr>
        <w:numPr>
          <w:ilvl w:val="0"/>
          <w:numId w:val="4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Сведения о военных исторических событиях местности и наиболее значимом вкладе местного населения в борьбу с немецкими захватчиками, об уроженцах населенного пункта, отличившихся в боях и подпольном сопротивлении.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Обязательно в </w:t>
      </w:r>
      <w:r w:rsidRPr="00BF11B7">
        <w:rPr>
          <w:rFonts w:eastAsia="Times New Roman" w:cs="Times New Roman"/>
          <w:color w:val="333333"/>
          <w:szCs w:val="28"/>
          <w:u w:val="single"/>
          <w:lang w:eastAsia="ru-RU"/>
        </w:rPr>
        <w:t>теме</w:t>
      </w:r>
      <w:r w:rsidRPr="00BF11B7">
        <w:rPr>
          <w:rFonts w:eastAsia="Times New Roman" w:cs="Times New Roman"/>
          <w:color w:val="333333"/>
          <w:szCs w:val="28"/>
          <w:lang w:eastAsia="ru-RU"/>
        </w:rPr>
        <w:t> письма указываются: название места захоронения, населенного пункта, района и области. Каждый прикрепленный файл должен в названии содержать наименование документа, наименование населенного пункта, района, области, например: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Акт_памятник неизвестному солдату_дИваново_Логойский р_Минская обл.dос или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Историческая справка_памятник неизвестному солдату_дИваново_Логойский_Минская обл.dос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В письме указывается контактное лицо, ответственное за предоставление информации.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Каждому району необходимо заранее приобрести капсулу соответствующего образца. (Приложение 2). Заказ капсулы осуществляется не позднее января 2020 года в ГУ «Белорусский культурный центр духовного Возрождения» по телефону: +375 17 389 35 09, контактное лицо — заместитель главного бухгалтера Анна Петровна Кравцова. Доставка – самовывоз из Минска. По желанию приехать за капсулой можно группой, для которой по предварительному согласованию будет организована экскурсия по Храму-Памятнику.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 xml:space="preserve">В районном населенном пункте, определенном районным исполнительным комитетом, проводится торжественное мероприятие по помещению земли, собранной в местах захоронений, в одну капсулу. В мероприятии рекомендовано участие представителей основных религиозных конфессий, молодежи и школьников, военнослужащих, общественных организаций, жителей района (в соответствии с возможностями). Мероприятие освящается в СМИ. Капсула торжественно (байкеры, скауты, марафонцы, автопробег или иным другим способом, учитывая возможности на усмотрение организатора) </w:t>
      </w:r>
      <w:r w:rsidRPr="00BF11B7">
        <w:rPr>
          <w:rFonts w:eastAsia="Times New Roman" w:cs="Times New Roman"/>
          <w:color w:val="333333"/>
          <w:szCs w:val="28"/>
          <w:lang w:eastAsia="ru-RU"/>
        </w:rPr>
        <w:lastRenderedPageBreak/>
        <w:t>перевозится в населенный пункт области, в котором аккумулируются все капсулы из районов для передачи в Минск.</w:t>
      </w:r>
    </w:p>
    <w:p w:rsidR="008B1EFF" w:rsidRPr="00BF11B7" w:rsidRDefault="008B1EFF" w:rsidP="00BF11B7">
      <w:pPr>
        <w:numPr>
          <w:ilvl w:val="0"/>
          <w:numId w:val="5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Сопутствующие мероприятия Этапа I</w:t>
      </w:r>
    </w:p>
    <w:p w:rsidR="008B1EFF" w:rsidRPr="00BF11B7" w:rsidRDefault="008B1EFF" w:rsidP="00BF11B7">
      <w:pPr>
        <w:numPr>
          <w:ilvl w:val="0"/>
          <w:numId w:val="6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Предполагается изготовление брендовой продукции Акции, которая будет использоваться для презентации Акции на международных площадках, а также использоваться в традиционных патриотических мероприятиях. </w:t>
      </w:r>
    </w:p>
    <w:p w:rsidR="008B1EFF" w:rsidRPr="00BF11B7" w:rsidRDefault="008B1EFF" w:rsidP="00BF11B7">
      <w:pPr>
        <w:numPr>
          <w:ilvl w:val="0"/>
          <w:numId w:val="6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Белорусский конкурс музеев учреждений образования «Во славу общей Победы!» (Приложение 3)</w:t>
      </w:r>
    </w:p>
    <w:p w:rsidR="008B1EFF" w:rsidRPr="00BF11B7" w:rsidRDefault="008B1EFF" w:rsidP="00BF11B7">
      <w:pPr>
        <w:numPr>
          <w:ilvl w:val="0"/>
          <w:numId w:val="6"/>
        </w:numPr>
        <w:shd w:val="clear" w:color="auto" w:fill="FFFFFF"/>
        <w:ind w:left="0"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Открытый диалог ТК ОО «БРСМ» «Во славу общей Победы» с организацией телемостов или иной связи с молодежью других стран.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i/>
          <w:iCs/>
          <w:color w:val="333333"/>
          <w:szCs w:val="28"/>
          <w:lang w:eastAsia="ru-RU"/>
        </w:rPr>
        <w:t>Этап II. Апрель 2020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Каждый областной исполнительный комитет определяет район и населенный пункт, где пройдет торжественная передача капсул в Минск. При выборе населенного пункта рекомендуется место, в котором велись ключевые боевые действия или иные важные события войны, а также для поддержания социально-культурного положения малых городов или деревень необходимо отдавать предпочтение населенному пункту, мало задействованному в культурной жизни области.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Торжественный митинг-реквием передачи капсул проводится с участием общественности. За капсулами прилетает вертолет. Проводятся культурно-просветительские мероприятия, рассчитанные на широкое участие местного населения и жителей области. Участие СМИ обязательно.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i/>
          <w:iCs/>
          <w:color w:val="333333"/>
          <w:szCs w:val="28"/>
          <w:lang w:eastAsia="ru-RU"/>
        </w:rPr>
        <w:t>Этап III.Заключительный. 9 мая 2020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Кульминацией Акции является торжественная церемония закладки более 100 капсул с землей со всех белорусских мемориальных мест памяти Великой Отечественной войны, а также из  граничащих с Беларусью стран и особо чтимых в республиках бывшего Советского Союза мест, посвященных памяти павших во Вторую Мировую войну.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Масштабное мероприятие с участием глав и представителей стран бывшего Советского Союза, духовных религиозных лидеров, национально-культурных объединений пройдет 9 мая 2020 г. в крипте Храма-Памятника в честь Всех Святых и в память о жертвах, спасению Отечества нашего послуживших в городе Минске.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Мероприятие будет сопровождаться обширной культурной программой при участии мировых исполнителей классической музыки.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Итоги Акции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Крипта Храма-Памятника соберет духовную панораму событий Великой Отечественной войны в одном пространстве.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По итогам Международной акции памяти «Во славу общей Победы» планируется издание книги-альбома.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color w:val="333333"/>
          <w:szCs w:val="28"/>
          <w:lang w:eastAsia="ru-RU"/>
        </w:rPr>
        <w:t>Собранная справочная историческая информация будет использована для создания фондов Музея Крипты Храма-Памятника.</w:t>
      </w:r>
    </w:p>
    <w:p w:rsidR="008B1EFF" w:rsidRPr="00BF11B7" w:rsidRDefault="008B1EFF" w:rsidP="00BF11B7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Контакты:</w:t>
      </w:r>
      <w:r w:rsidR="00BF11B7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 </w:t>
      </w: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ГУ «Белорусский культурный центр духовного Возрождения»</w:t>
      </w:r>
      <w:r w:rsidR="00BF11B7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, </w:t>
      </w: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ул. Всехсвятская, 2-1, 220086, г. Минск, тел. +375 17 3893515,</w:t>
      </w:r>
    </w:p>
    <w:p w:rsidR="00345B2F" w:rsidRPr="00D064BA" w:rsidRDefault="008B1EFF" w:rsidP="00D064BA">
      <w:pPr>
        <w:shd w:val="clear" w:color="auto" w:fill="FFFFFF"/>
        <w:ind w:firstLine="567"/>
        <w:rPr>
          <w:rFonts w:eastAsia="Times New Roman" w:cs="Times New Roman"/>
          <w:color w:val="333333"/>
          <w:szCs w:val="28"/>
          <w:lang w:eastAsia="ru-RU"/>
        </w:rPr>
      </w:pP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email</w:t>
      </w:r>
      <w:r w:rsidRPr="00BF11B7">
        <w:rPr>
          <w:rFonts w:eastAsia="Times New Roman" w:cs="Times New Roman"/>
          <w:color w:val="333333"/>
          <w:szCs w:val="28"/>
          <w:lang w:eastAsia="ru-RU"/>
        </w:rPr>
        <w:t>: </w:t>
      </w:r>
      <w:r w:rsidRPr="00BF11B7">
        <w:rPr>
          <w:rFonts w:eastAsia="Times New Roman" w:cs="Times New Roman"/>
          <w:b/>
          <w:bCs/>
          <w:color w:val="333333"/>
          <w:szCs w:val="28"/>
          <w:lang w:eastAsia="ru-RU"/>
        </w:rPr>
        <w:t>hp.direction@gmail.com, официальный сайт www.zdv.by</w:t>
      </w:r>
      <w:bookmarkStart w:id="0" w:name="_GoBack"/>
      <w:bookmarkEnd w:id="0"/>
    </w:p>
    <w:sectPr w:rsidR="00345B2F" w:rsidRPr="00D064BA" w:rsidSect="003C749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50E"/>
    <w:multiLevelType w:val="multilevel"/>
    <w:tmpl w:val="D8AA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D7E8F"/>
    <w:multiLevelType w:val="multilevel"/>
    <w:tmpl w:val="19BC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915D4"/>
    <w:multiLevelType w:val="multilevel"/>
    <w:tmpl w:val="4132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F5B2D"/>
    <w:multiLevelType w:val="multilevel"/>
    <w:tmpl w:val="1EF4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86C4B"/>
    <w:multiLevelType w:val="multilevel"/>
    <w:tmpl w:val="85FC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0119C"/>
    <w:multiLevelType w:val="multilevel"/>
    <w:tmpl w:val="666EF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FF"/>
    <w:rsid w:val="00345B2F"/>
    <w:rsid w:val="003C7492"/>
    <w:rsid w:val="008B1EFF"/>
    <w:rsid w:val="00BC2621"/>
    <w:rsid w:val="00BF11B7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1EFF"/>
    <w:rPr>
      <w:b/>
      <w:bCs/>
    </w:rPr>
  </w:style>
  <w:style w:type="paragraph" w:customStyle="1" w:styleId="rtejustify">
    <w:name w:val="rtejustify"/>
    <w:basedOn w:val="a"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1EFF"/>
    <w:rPr>
      <w:i/>
      <w:iCs/>
    </w:rPr>
  </w:style>
  <w:style w:type="character" w:styleId="a5">
    <w:name w:val="Hyperlink"/>
    <w:basedOn w:val="a0"/>
    <w:uiPriority w:val="99"/>
    <w:semiHidden/>
    <w:unhideWhenUsed/>
    <w:rsid w:val="008B1E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1EFF"/>
    <w:rPr>
      <w:b/>
      <w:bCs/>
    </w:rPr>
  </w:style>
  <w:style w:type="paragraph" w:customStyle="1" w:styleId="rtejustify">
    <w:name w:val="rtejustify"/>
    <w:basedOn w:val="a"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B1EFF"/>
    <w:rPr>
      <w:i/>
      <w:iCs/>
    </w:rPr>
  </w:style>
  <w:style w:type="character" w:styleId="a5">
    <w:name w:val="Hyperlink"/>
    <w:basedOn w:val="a0"/>
    <w:uiPriority w:val="99"/>
    <w:semiHidden/>
    <w:unhideWhenUsed/>
    <w:rsid w:val="008B1EF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B1EF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lavupobedy7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Михеенко Д.М.</dc:creator>
  <cp:lastModifiedBy>Администратор</cp:lastModifiedBy>
  <cp:revision>4</cp:revision>
  <dcterms:created xsi:type="dcterms:W3CDTF">2020-01-22T06:28:00Z</dcterms:created>
  <dcterms:modified xsi:type="dcterms:W3CDTF">2020-02-05T07:06:00Z</dcterms:modified>
</cp:coreProperties>
</file>