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3F0" w:rsidRPr="00BE09BF" w:rsidRDefault="002A43F0" w:rsidP="00A97646">
      <w:pPr>
        <w:rPr>
          <w:color w:val="auto"/>
          <w:sz w:val="2"/>
          <w:szCs w:val="2"/>
        </w:rPr>
      </w:pPr>
    </w:p>
    <w:p w:rsidR="00440A20" w:rsidRPr="00BE09BF" w:rsidRDefault="00440A20" w:rsidP="00440A20">
      <w:pPr>
        <w:jc w:val="center"/>
        <w:rPr>
          <w:rFonts w:ascii="Times New Roman" w:hAnsi="Times New Roman" w:cs="Times New Roman"/>
          <w:color w:val="auto"/>
        </w:rPr>
      </w:pPr>
      <w:r w:rsidRPr="00BE09BF">
        <w:rPr>
          <w:rFonts w:ascii="Times New Roman" w:hAnsi="Times New Roman" w:cs="Times New Roman"/>
          <w:color w:val="auto"/>
        </w:rPr>
        <w:t>Информация по учебной дисциплине «Современное мировое искусство»</w:t>
      </w:r>
    </w:p>
    <w:p w:rsidR="00440A20" w:rsidRPr="00BE09BF" w:rsidRDefault="00440A20" w:rsidP="00440A20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134"/>
        <w:gridCol w:w="7496"/>
      </w:tblGrid>
      <w:tr w:rsidR="00440A20" w:rsidRPr="00BE09BF" w:rsidTr="00C40731">
        <w:trPr>
          <w:trHeight w:val="416"/>
          <w:jc w:val="center"/>
        </w:trPr>
        <w:tc>
          <w:tcPr>
            <w:tcW w:w="0" w:type="auto"/>
          </w:tcPr>
          <w:p w:rsidR="00440A20" w:rsidRPr="00BE09BF" w:rsidRDefault="00440A20" w:rsidP="00C407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496" w:type="dxa"/>
          </w:tcPr>
          <w:p w:rsidR="00440A20" w:rsidRPr="00BE09BF" w:rsidRDefault="00440A20" w:rsidP="00C407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Современное мировое искусство</w:t>
            </w:r>
          </w:p>
        </w:tc>
      </w:tr>
      <w:tr w:rsidR="00440A20" w:rsidRPr="00BE09BF" w:rsidTr="00C40731">
        <w:trPr>
          <w:trHeight w:val="406"/>
          <w:jc w:val="center"/>
        </w:trPr>
        <w:tc>
          <w:tcPr>
            <w:tcW w:w="0" w:type="auto"/>
          </w:tcPr>
          <w:p w:rsidR="00440A20" w:rsidRPr="00BE09BF" w:rsidRDefault="00440A20" w:rsidP="00C407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496" w:type="dxa"/>
          </w:tcPr>
          <w:p w:rsidR="00440A20" w:rsidRPr="00BE09BF" w:rsidRDefault="00440A20" w:rsidP="00C407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6-05-0113-06 «Художественное образование. Профилизация: Компьютерная графика»</w:t>
            </w:r>
          </w:p>
        </w:tc>
      </w:tr>
      <w:tr w:rsidR="00BE09BF" w:rsidRPr="00BE09BF" w:rsidTr="00C40731">
        <w:trPr>
          <w:trHeight w:val="426"/>
          <w:jc w:val="center"/>
        </w:trPr>
        <w:tc>
          <w:tcPr>
            <w:tcW w:w="0" w:type="auto"/>
          </w:tcPr>
          <w:p w:rsidR="00440A20" w:rsidRPr="00BE09BF" w:rsidRDefault="00440A20" w:rsidP="00C407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496" w:type="dxa"/>
          </w:tcPr>
          <w:p w:rsidR="00440A20" w:rsidRPr="00BE09BF" w:rsidRDefault="00440A20" w:rsidP="00440A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1, 2</w:t>
            </w:r>
          </w:p>
        </w:tc>
      </w:tr>
      <w:tr w:rsidR="00440A20" w:rsidRPr="00BE09BF" w:rsidTr="00C40731">
        <w:trPr>
          <w:trHeight w:val="403"/>
          <w:jc w:val="center"/>
        </w:trPr>
        <w:tc>
          <w:tcPr>
            <w:tcW w:w="0" w:type="auto"/>
          </w:tcPr>
          <w:p w:rsidR="00440A20" w:rsidRPr="00BE09BF" w:rsidRDefault="00440A20" w:rsidP="00C407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496" w:type="dxa"/>
          </w:tcPr>
          <w:p w:rsidR="00440A20" w:rsidRPr="00BE09BF" w:rsidRDefault="00440A20" w:rsidP="00C407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2, 3</w:t>
            </w:r>
          </w:p>
        </w:tc>
      </w:tr>
      <w:tr w:rsidR="00BE09BF" w:rsidRPr="00BE09BF" w:rsidTr="00C40731">
        <w:trPr>
          <w:trHeight w:val="394"/>
          <w:jc w:val="center"/>
        </w:trPr>
        <w:tc>
          <w:tcPr>
            <w:tcW w:w="0" w:type="auto"/>
          </w:tcPr>
          <w:p w:rsidR="00440A20" w:rsidRPr="00BE09BF" w:rsidRDefault="00440A20" w:rsidP="00C407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Количество часов (всего/ аудиторных)</w:t>
            </w:r>
          </w:p>
        </w:tc>
        <w:tc>
          <w:tcPr>
            <w:tcW w:w="7496" w:type="dxa"/>
          </w:tcPr>
          <w:p w:rsidR="00440A20" w:rsidRPr="00BE09BF" w:rsidRDefault="00440A20" w:rsidP="00440A20">
            <w:pPr>
              <w:pStyle w:val="1"/>
              <w:shd w:val="clear" w:color="auto" w:fill="auto"/>
              <w:spacing w:before="0" w:after="0" w:line="240" w:lineRule="auto"/>
              <w:rPr>
                <w:color w:val="auto"/>
                <w:sz w:val="20"/>
                <w:szCs w:val="20"/>
              </w:rPr>
            </w:pPr>
            <w:r w:rsidRPr="00BE09BF">
              <w:rPr>
                <w:rStyle w:val="12pt0"/>
                <w:color w:val="auto"/>
                <w:sz w:val="20"/>
                <w:szCs w:val="20"/>
              </w:rPr>
              <w:t>108/68</w:t>
            </w:r>
          </w:p>
        </w:tc>
      </w:tr>
      <w:tr w:rsidR="00440A20" w:rsidRPr="00BE09BF" w:rsidTr="00C40731">
        <w:trPr>
          <w:trHeight w:val="388"/>
          <w:jc w:val="center"/>
        </w:trPr>
        <w:tc>
          <w:tcPr>
            <w:tcW w:w="0" w:type="auto"/>
          </w:tcPr>
          <w:p w:rsidR="00440A20" w:rsidRPr="00BE09BF" w:rsidRDefault="00440A20" w:rsidP="00C407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496" w:type="dxa"/>
          </w:tcPr>
          <w:p w:rsidR="00440A20" w:rsidRPr="00BE09BF" w:rsidRDefault="00440A20" w:rsidP="00C40731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color w:val="auto"/>
                <w:sz w:val="20"/>
                <w:szCs w:val="20"/>
              </w:rPr>
              <w:t>3</w:t>
            </w:r>
          </w:p>
        </w:tc>
      </w:tr>
      <w:tr w:rsidR="00440A20" w:rsidRPr="00BE09BF" w:rsidTr="00C40731">
        <w:trPr>
          <w:trHeight w:val="227"/>
          <w:jc w:val="center"/>
        </w:trPr>
        <w:tc>
          <w:tcPr>
            <w:tcW w:w="0" w:type="auto"/>
          </w:tcPr>
          <w:p w:rsidR="00440A20" w:rsidRPr="00BE09BF" w:rsidRDefault="00440A20" w:rsidP="00C407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Пререквизиты</w:t>
            </w:r>
          </w:p>
        </w:tc>
        <w:tc>
          <w:tcPr>
            <w:tcW w:w="7496" w:type="dxa"/>
          </w:tcPr>
          <w:p w:rsidR="00440A20" w:rsidRPr="00BE09BF" w:rsidRDefault="00440A20" w:rsidP="00C40731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bCs w:val="0"/>
                <w:color w:val="auto"/>
                <w:sz w:val="20"/>
                <w:szCs w:val="20"/>
              </w:rPr>
              <w:t>Академический рисунок. Академическая живопись.</w:t>
            </w:r>
          </w:p>
        </w:tc>
      </w:tr>
      <w:tr w:rsidR="00BE09BF" w:rsidRPr="00BE09BF" w:rsidTr="00C40731">
        <w:trPr>
          <w:trHeight w:val="560"/>
          <w:jc w:val="center"/>
        </w:trPr>
        <w:tc>
          <w:tcPr>
            <w:tcW w:w="0" w:type="auto"/>
          </w:tcPr>
          <w:p w:rsidR="00440A20" w:rsidRPr="00BE09BF" w:rsidRDefault="00440A20" w:rsidP="00C407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496" w:type="dxa"/>
          </w:tcPr>
          <w:p w:rsidR="00440A20" w:rsidRPr="00BE09BF" w:rsidRDefault="00440A20" w:rsidP="00440A20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bCs w:val="0"/>
                <w:color w:val="auto"/>
                <w:sz w:val="20"/>
                <w:szCs w:val="20"/>
              </w:rPr>
              <w:t>Проблематика современности: основные концепции и подходы. Современное искусство в системе глобального капитализма. Искусство действия и теории перформативности.</w:t>
            </w:r>
          </w:p>
        </w:tc>
      </w:tr>
      <w:tr w:rsidR="00BE09BF" w:rsidRPr="00BE09BF" w:rsidTr="00440A20">
        <w:trPr>
          <w:trHeight w:val="276"/>
          <w:jc w:val="center"/>
        </w:trPr>
        <w:tc>
          <w:tcPr>
            <w:tcW w:w="0" w:type="auto"/>
          </w:tcPr>
          <w:p w:rsidR="00440A20" w:rsidRPr="00BE09BF" w:rsidRDefault="00440A20" w:rsidP="00C407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496" w:type="dxa"/>
          </w:tcPr>
          <w:p w:rsidR="00440A20" w:rsidRPr="00BE09BF" w:rsidRDefault="00440A20" w:rsidP="00440A20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bCs w:val="0"/>
                <w:color w:val="auto"/>
                <w:sz w:val="20"/>
                <w:szCs w:val="20"/>
              </w:rPr>
              <w:t>знать:</w:t>
            </w:r>
          </w:p>
          <w:p w:rsidR="00440A20" w:rsidRPr="00BE09BF" w:rsidRDefault="00440A20" w:rsidP="00440A20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bCs w:val="0"/>
                <w:color w:val="auto"/>
                <w:sz w:val="20"/>
                <w:szCs w:val="20"/>
              </w:rPr>
              <w:t>- историю становления и развития различных концепций искусства; работы и научные труды основных искусствоведов и критиков;</w:t>
            </w:r>
          </w:p>
          <w:p w:rsidR="00440A20" w:rsidRPr="00BE09BF" w:rsidRDefault="00440A20" w:rsidP="00440A20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bCs w:val="0"/>
                <w:color w:val="auto"/>
                <w:sz w:val="20"/>
                <w:szCs w:val="20"/>
              </w:rPr>
              <w:t>- современный концептуально-понятийный аппарат, необходимый для анализа явлений художественной культуры XX – начала XXI вв.; основные современные теории искусства и поля художественной деятельности; основные факторы и условия, влияющие на развитие художественного процесса; принципы и методы искусствоведческого исследования с использованием информационно-коммуникативных технологий;основные пути взаимовлияния художественной культуры и социально-экономической, политической сторон жизни общества.</w:t>
            </w:r>
          </w:p>
          <w:p w:rsidR="00440A20" w:rsidRPr="00BE09BF" w:rsidRDefault="00440A20" w:rsidP="00440A20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bCs w:val="0"/>
                <w:color w:val="auto"/>
                <w:sz w:val="20"/>
                <w:szCs w:val="20"/>
              </w:rPr>
              <w:t>уметь:</w:t>
            </w:r>
          </w:p>
          <w:p w:rsidR="00440A20" w:rsidRPr="00BE09BF" w:rsidRDefault="00440A20" w:rsidP="00440A20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bCs w:val="0"/>
                <w:color w:val="auto"/>
                <w:sz w:val="20"/>
                <w:szCs w:val="20"/>
              </w:rPr>
              <w:t>- выявлять, анализировать, структурировать и сопоставлять факторы, формирующие поле современной художественной культуры, формирующие и объясняющие тенденции развития брендов; анализировать актуальные художественные практики в контексте развития интеллектуальной мысли и исторически обусловленных особенностей функционирования культурных институций; выявлять, анализировать, структурировать и сопоставлять факторы закономерности функционирования арт-рынка, технологий арт-менеджмента и механизмов работы художественных институций; применять теоретические, исторические и методологические знания в искусствоведческих исследованиях с использованием информационно-коммуникативных технологий.</w:t>
            </w:r>
          </w:p>
          <w:p w:rsidR="00440A20" w:rsidRPr="00BE09BF" w:rsidRDefault="00440A20" w:rsidP="00440A20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bCs w:val="0"/>
                <w:color w:val="auto"/>
                <w:sz w:val="20"/>
                <w:szCs w:val="20"/>
              </w:rPr>
              <w:t>иметь навыки:</w:t>
            </w:r>
          </w:p>
          <w:p w:rsidR="00440A20" w:rsidRPr="00BE09BF" w:rsidRDefault="00440A20" w:rsidP="00440A20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bCs w:val="0"/>
                <w:color w:val="auto"/>
                <w:sz w:val="20"/>
                <w:szCs w:val="20"/>
              </w:rPr>
              <w:t>- интерпретации новейших художественных явлений в терминах искусствоведения; оценки, прогнозирования и анализа текущих и ретроспективных ситуаций в сфере художественной культуры на основе профессиональных терминов, принципов, концепций современного искусствознания; формирования комплексной характеристики новейших художественных артефактов с выявлением тенденций их формирования и развития в контексте исторических, социально-политических, культурных и иных процессов.</w:t>
            </w:r>
          </w:p>
        </w:tc>
      </w:tr>
      <w:tr w:rsidR="00BE09BF" w:rsidRPr="00BE09BF" w:rsidTr="00C40731">
        <w:trPr>
          <w:trHeight w:val="551"/>
          <w:jc w:val="center"/>
        </w:trPr>
        <w:tc>
          <w:tcPr>
            <w:tcW w:w="0" w:type="auto"/>
          </w:tcPr>
          <w:p w:rsidR="00440A20" w:rsidRPr="00BE09BF" w:rsidRDefault="00440A20" w:rsidP="00C407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496" w:type="dxa"/>
          </w:tcPr>
          <w:p w:rsidR="00440A20" w:rsidRPr="00BE09BF" w:rsidRDefault="00440A20" w:rsidP="00440A20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bCs w:val="0"/>
                <w:color w:val="auto"/>
                <w:sz w:val="20"/>
                <w:szCs w:val="20"/>
              </w:rPr>
              <w:t>СК-1. Формировать национальную идентичность, толерантность и интернационализм в изменяющейся поликультурной и полихудожественной среде средствами изобразительного искусства.</w:t>
            </w:r>
          </w:p>
          <w:p w:rsidR="00440A20" w:rsidRPr="00BE09BF" w:rsidRDefault="00440A20" w:rsidP="00440A20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bCs w:val="0"/>
                <w:color w:val="auto"/>
                <w:sz w:val="20"/>
                <w:szCs w:val="20"/>
              </w:rPr>
              <w:t>СК-2. Осуществлять историко-педагогический анализ отечественных и зарубежных художественно-педагогических воззрений в контексте развития историко-педагогического процесса в сфере художественного образования.</w:t>
            </w:r>
          </w:p>
        </w:tc>
      </w:tr>
      <w:tr w:rsidR="00BE09BF" w:rsidRPr="00BE09BF" w:rsidTr="00C40731">
        <w:trPr>
          <w:trHeight w:val="545"/>
          <w:jc w:val="center"/>
        </w:trPr>
        <w:tc>
          <w:tcPr>
            <w:tcW w:w="0" w:type="auto"/>
          </w:tcPr>
          <w:p w:rsidR="00440A20" w:rsidRPr="00BE09BF" w:rsidRDefault="00440A20" w:rsidP="00C407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496" w:type="dxa"/>
          </w:tcPr>
          <w:p w:rsidR="00440A20" w:rsidRPr="00BE09BF" w:rsidRDefault="00440A20" w:rsidP="00440A20">
            <w:pPr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Зачёт.</w:t>
            </w:r>
          </w:p>
        </w:tc>
      </w:tr>
    </w:tbl>
    <w:p w:rsidR="00440A20" w:rsidRPr="00BE09BF" w:rsidRDefault="00440A20" w:rsidP="00E92432">
      <w:pPr>
        <w:jc w:val="center"/>
        <w:rPr>
          <w:rStyle w:val="a8"/>
          <w:rFonts w:eastAsia="Courier New"/>
          <w:b w:val="0"/>
          <w:bCs w:val="0"/>
          <w:color w:val="auto"/>
          <w:sz w:val="28"/>
          <w:szCs w:val="28"/>
        </w:rPr>
      </w:pPr>
      <w:bookmarkStart w:id="0" w:name="_GoBack"/>
      <w:bookmarkEnd w:id="0"/>
    </w:p>
    <w:sectPr w:rsidR="00440A20" w:rsidRPr="00BE09BF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3ED" w:rsidRDefault="000E53ED">
      <w:r>
        <w:separator/>
      </w:r>
    </w:p>
  </w:endnote>
  <w:endnote w:type="continuationSeparator" w:id="0">
    <w:p w:rsidR="000E53ED" w:rsidRDefault="000E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3ED" w:rsidRDefault="000E53ED"/>
  </w:footnote>
  <w:footnote w:type="continuationSeparator" w:id="0">
    <w:p w:rsidR="000E53ED" w:rsidRDefault="000E53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4" w15:restartNumberingAfterBreak="0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2" w15:restartNumberingAfterBreak="0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2"/>
  </w:num>
  <w:num w:numId="5">
    <w:abstractNumId w:val="11"/>
  </w:num>
  <w:num w:numId="6">
    <w:abstractNumId w:val="14"/>
  </w:num>
  <w:num w:numId="7">
    <w:abstractNumId w:val="22"/>
  </w:num>
  <w:num w:numId="8">
    <w:abstractNumId w:val="5"/>
  </w:num>
  <w:num w:numId="9">
    <w:abstractNumId w:val="24"/>
  </w:num>
  <w:num w:numId="10">
    <w:abstractNumId w:val="2"/>
  </w:num>
  <w:num w:numId="11">
    <w:abstractNumId w:val="23"/>
  </w:num>
  <w:num w:numId="12">
    <w:abstractNumId w:val="20"/>
  </w:num>
  <w:num w:numId="13">
    <w:abstractNumId w:val="1"/>
  </w:num>
  <w:num w:numId="14">
    <w:abstractNumId w:val="17"/>
  </w:num>
  <w:num w:numId="15">
    <w:abstractNumId w:val="6"/>
  </w:num>
  <w:num w:numId="16">
    <w:abstractNumId w:val="18"/>
  </w:num>
  <w:num w:numId="17">
    <w:abstractNumId w:val="21"/>
  </w:num>
  <w:num w:numId="18">
    <w:abstractNumId w:val="9"/>
  </w:num>
  <w:num w:numId="19">
    <w:abstractNumId w:val="13"/>
  </w:num>
  <w:num w:numId="20">
    <w:abstractNumId w:val="10"/>
  </w:num>
  <w:num w:numId="21">
    <w:abstractNumId w:val="16"/>
  </w:num>
  <w:num w:numId="22">
    <w:abstractNumId w:val="15"/>
  </w:num>
  <w:num w:numId="23">
    <w:abstractNumId w:val="0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0"/>
    <w:rsid w:val="0001270B"/>
    <w:rsid w:val="0005372A"/>
    <w:rsid w:val="00072219"/>
    <w:rsid w:val="00082AB7"/>
    <w:rsid w:val="000A2078"/>
    <w:rsid w:val="000A6693"/>
    <w:rsid w:val="000B6009"/>
    <w:rsid w:val="000C6421"/>
    <w:rsid w:val="000E53ED"/>
    <w:rsid w:val="000E69A4"/>
    <w:rsid w:val="000F70D5"/>
    <w:rsid w:val="001116E7"/>
    <w:rsid w:val="00121C41"/>
    <w:rsid w:val="00122FC1"/>
    <w:rsid w:val="0014050F"/>
    <w:rsid w:val="00147437"/>
    <w:rsid w:val="00166ABC"/>
    <w:rsid w:val="00181030"/>
    <w:rsid w:val="001A1884"/>
    <w:rsid w:val="001C24BC"/>
    <w:rsid w:val="001D4403"/>
    <w:rsid w:val="001D7F18"/>
    <w:rsid w:val="001E0DB3"/>
    <w:rsid w:val="00206B0B"/>
    <w:rsid w:val="002123FE"/>
    <w:rsid w:val="00213F4A"/>
    <w:rsid w:val="00252362"/>
    <w:rsid w:val="00254B4D"/>
    <w:rsid w:val="00262397"/>
    <w:rsid w:val="002631D5"/>
    <w:rsid w:val="002A43F0"/>
    <w:rsid w:val="002A5C1F"/>
    <w:rsid w:val="002B33DD"/>
    <w:rsid w:val="002B54D1"/>
    <w:rsid w:val="002C483F"/>
    <w:rsid w:val="002C60FC"/>
    <w:rsid w:val="002D1F0D"/>
    <w:rsid w:val="002D6EE0"/>
    <w:rsid w:val="0032230F"/>
    <w:rsid w:val="00332D02"/>
    <w:rsid w:val="00334791"/>
    <w:rsid w:val="0033684C"/>
    <w:rsid w:val="003450FA"/>
    <w:rsid w:val="0034764E"/>
    <w:rsid w:val="00354919"/>
    <w:rsid w:val="00357527"/>
    <w:rsid w:val="00364AED"/>
    <w:rsid w:val="00372FFD"/>
    <w:rsid w:val="003A2283"/>
    <w:rsid w:val="003B3DCE"/>
    <w:rsid w:val="003D193F"/>
    <w:rsid w:val="003D6360"/>
    <w:rsid w:val="003E3F9C"/>
    <w:rsid w:val="003F1A9F"/>
    <w:rsid w:val="003F62E5"/>
    <w:rsid w:val="00417332"/>
    <w:rsid w:val="004276D5"/>
    <w:rsid w:val="004277AF"/>
    <w:rsid w:val="00431848"/>
    <w:rsid w:val="00440A20"/>
    <w:rsid w:val="0044367A"/>
    <w:rsid w:val="00460C76"/>
    <w:rsid w:val="00462508"/>
    <w:rsid w:val="00475E3F"/>
    <w:rsid w:val="00476EA0"/>
    <w:rsid w:val="00495EA5"/>
    <w:rsid w:val="004C4E4A"/>
    <w:rsid w:val="004D3541"/>
    <w:rsid w:val="004D6A50"/>
    <w:rsid w:val="004D6B9A"/>
    <w:rsid w:val="004F2ADA"/>
    <w:rsid w:val="004F48B7"/>
    <w:rsid w:val="00503DE7"/>
    <w:rsid w:val="005079CB"/>
    <w:rsid w:val="00513DAD"/>
    <w:rsid w:val="005175EF"/>
    <w:rsid w:val="00521B0A"/>
    <w:rsid w:val="00532775"/>
    <w:rsid w:val="00541CC4"/>
    <w:rsid w:val="00546E57"/>
    <w:rsid w:val="005619D0"/>
    <w:rsid w:val="00561D4C"/>
    <w:rsid w:val="00584A7F"/>
    <w:rsid w:val="005872B2"/>
    <w:rsid w:val="005909D8"/>
    <w:rsid w:val="00596439"/>
    <w:rsid w:val="005B1954"/>
    <w:rsid w:val="005B6DC3"/>
    <w:rsid w:val="005E46F5"/>
    <w:rsid w:val="0061147A"/>
    <w:rsid w:val="00630091"/>
    <w:rsid w:val="00633C7E"/>
    <w:rsid w:val="00654C41"/>
    <w:rsid w:val="00683771"/>
    <w:rsid w:val="006A4BC1"/>
    <w:rsid w:val="006B03D8"/>
    <w:rsid w:val="006B0427"/>
    <w:rsid w:val="006B482B"/>
    <w:rsid w:val="006C1564"/>
    <w:rsid w:val="006E3900"/>
    <w:rsid w:val="006F0DF6"/>
    <w:rsid w:val="00703214"/>
    <w:rsid w:val="00703791"/>
    <w:rsid w:val="00746FEA"/>
    <w:rsid w:val="007547BD"/>
    <w:rsid w:val="00775212"/>
    <w:rsid w:val="00777C36"/>
    <w:rsid w:val="0078190B"/>
    <w:rsid w:val="007A11A4"/>
    <w:rsid w:val="007E617E"/>
    <w:rsid w:val="007F4BE0"/>
    <w:rsid w:val="007F60D4"/>
    <w:rsid w:val="00803A60"/>
    <w:rsid w:val="00811B87"/>
    <w:rsid w:val="00831B2E"/>
    <w:rsid w:val="00843E3C"/>
    <w:rsid w:val="00845513"/>
    <w:rsid w:val="00854BF5"/>
    <w:rsid w:val="008601BA"/>
    <w:rsid w:val="00862AD8"/>
    <w:rsid w:val="008643F1"/>
    <w:rsid w:val="008947B4"/>
    <w:rsid w:val="00896131"/>
    <w:rsid w:val="008D2CBC"/>
    <w:rsid w:val="008D7618"/>
    <w:rsid w:val="008E3350"/>
    <w:rsid w:val="00900C17"/>
    <w:rsid w:val="009157A2"/>
    <w:rsid w:val="00931A4A"/>
    <w:rsid w:val="00933759"/>
    <w:rsid w:val="0093700A"/>
    <w:rsid w:val="0095043E"/>
    <w:rsid w:val="009512FE"/>
    <w:rsid w:val="0096725F"/>
    <w:rsid w:val="00973EC8"/>
    <w:rsid w:val="009839E4"/>
    <w:rsid w:val="00996F64"/>
    <w:rsid w:val="009A1E93"/>
    <w:rsid w:val="009A5537"/>
    <w:rsid w:val="009B1C86"/>
    <w:rsid w:val="009B2627"/>
    <w:rsid w:val="00A0237F"/>
    <w:rsid w:val="00A267A5"/>
    <w:rsid w:val="00A305DF"/>
    <w:rsid w:val="00A451D4"/>
    <w:rsid w:val="00A72F51"/>
    <w:rsid w:val="00A73779"/>
    <w:rsid w:val="00A82B76"/>
    <w:rsid w:val="00A86A9C"/>
    <w:rsid w:val="00A94F36"/>
    <w:rsid w:val="00A95A48"/>
    <w:rsid w:val="00A97646"/>
    <w:rsid w:val="00AA15D4"/>
    <w:rsid w:val="00AB0502"/>
    <w:rsid w:val="00AB3F9F"/>
    <w:rsid w:val="00AC2C70"/>
    <w:rsid w:val="00AD1043"/>
    <w:rsid w:val="00AD759E"/>
    <w:rsid w:val="00AE7E5F"/>
    <w:rsid w:val="00AF0BA5"/>
    <w:rsid w:val="00B02595"/>
    <w:rsid w:val="00B062EF"/>
    <w:rsid w:val="00B16B67"/>
    <w:rsid w:val="00B21644"/>
    <w:rsid w:val="00B447D4"/>
    <w:rsid w:val="00B667D9"/>
    <w:rsid w:val="00B70C55"/>
    <w:rsid w:val="00B714A8"/>
    <w:rsid w:val="00B72DF8"/>
    <w:rsid w:val="00B81D55"/>
    <w:rsid w:val="00B9482F"/>
    <w:rsid w:val="00BE09BF"/>
    <w:rsid w:val="00C00158"/>
    <w:rsid w:val="00C01455"/>
    <w:rsid w:val="00C01A63"/>
    <w:rsid w:val="00C036F7"/>
    <w:rsid w:val="00C05C69"/>
    <w:rsid w:val="00C17484"/>
    <w:rsid w:val="00C346EC"/>
    <w:rsid w:val="00C44515"/>
    <w:rsid w:val="00C451ED"/>
    <w:rsid w:val="00C57389"/>
    <w:rsid w:val="00C70CED"/>
    <w:rsid w:val="00CA2593"/>
    <w:rsid w:val="00CA69E5"/>
    <w:rsid w:val="00CB1A19"/>
    <w:rsid w:val="00CC2D77"/>
    <w:rsid w:val="00CC4F95"/>
    <w:rsid w:val="00CC7749"/>
    <w:rsid w:val="00CD7D47"/>
    <w:rsid w:val="00CE71EB"/>
    <w:rsid w:val="00D0075B"/>
    <w:rsid w:val="00D026E8"/>
    <w:rsid w:val="00D05BC0"/>
    <w:rsid w:val="00D10C5D"/>
    <w:rsid w:val="00D131EB"/>
    <w:rsid w:val="00D13E4E"/>
    <w:rsid w:val="00D25454"/>
    <w:rsid w:val="00D279FC"/>
    <w:rsid w:val="00D30DA1"/>
    <w:rsid w:val="00D424A7"/>
    <w:rsid w:val="00D42D7C"/>
    <w:rsid w:val="00D54D1A"/>
    <w:rsid w:val="00D626E2"/>
    <w:rsid w:val="00D62A55"/>
    <w:rsid w:val="00D63F85"/>
    <w:rsid w:val="00D939DA"/>
    <w:rsid w:val="00DB426E"/>
    <w:rsid w:val="00DC2712"/>
    <w:rsid w:val="00DD182E"/>
    <w:rsid w:val="00DD3CEE"/>
    <w:rsid w:val="00DE4200"/>
    <w:rsid w:val="00DE6D5D"/>
    <w:rsid w:val="00DE6EDD"/>
    <w:rsid w:val="00E07E58"/>
    <w:rsid w:val="00E16581"/>
    <w:rsid w:val="00E24540"/>
    <w:rsid w:val="00E24F66"/>
    <w:rsid w:val="00E3125C"/>
    <w:rsid w:val="00E33743"/>
    <w:rsid w:val="00E3427D"/>
    <w:rsid w:val="00E47117"/>
    <w:rsid w:val="00E52FFA"/>
    <w:rsid w:val="00E55AFC"/>
    <w:rsid w:val="00E70877"/>
    <w:rsid w:val="00E727AD"/>
    <w:rsid w:val="00E77C0E"/>
    <w:rsid w:val="00E861CB"/>
    <w:rsid w:val="00E92432"/>
    <w:rsid w:val="00EA15F9"/>
    <w:rsid w:val="00EA31EA"/>
    <w:rsid w:val="00EB3C28"/>
    <w:rsid w:val="00EF0B54"/>
    <w:rsid w:val="00EF6408"/>
    <w:rsid w:val="00F013F4"/>
    <w:rsid w:val="00F02555"/>
    <w:rsid w:val="00F22311"/>
    <w:rsid w:val="00F341AE"/>
    <w:rsid w:val="00F357CE"/>
    <w:rsid w:val="00F471D2"/>
    <w:rsid w:val="00F5736C"/>
    <w:rsid w:val="00F57659"/>
    <w:rsid w:val="00F83EF9"/>
    <w:rsid w:val="00FB1724"/>
    <w:rsid w:val="00FB7AC4"/>
    <w:rsid w:val="00FC758A"/>
    <w:rsid w:val="00FD1EFE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25928-D882-47F6-9C5E-9BAA16ED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a5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2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3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5">
    <w:name w:val="Основной текст (2)_"/>
    <w:basedOn w:val="a0"/>
    <w:link w:val="26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Не полужирный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7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a5">
    <w:name w:val="Подпись к картинке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Подпись к картинке (2)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6">
    <w:name w:val="Основной текст (2)"/>
    <w:basedOn w:val="a"/>
    <w:link w:val="25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сновной текст1"/>
    <w:basedOn w:val="a"/>
    <w:link w:val="a7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7">
    <w:name w:val="Body Text Indent 2"/>
    <w:basedOn w:val="a"/>
    <w:link w:val="28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8">
    <w:name w:val="Основной текст с отступом 2 Знак"/>
    <w:basedOn w:val="a0"/>
    <w:link w:val="27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9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DE6D5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DE6D5D"/>
    <w:rPr>
      <w:color w:val="000000"/>
    </w:rPr>
  </w:style>
  <w:style w:type="paragraph" w:styleId="ac">
    <w:name w:val="Title"/>
    <w:basedOn w:val="a"/>
    <w:link w:val="ad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d">
    <w:name w:val="Название Знак"/>
    <w:basedOn w:val="a0"/>
    <w:link w:val="ac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e">
    <w:name w:val="Table Grid"/>
    <w:basedOn w:val="a1"/>
    <w:uiPriority w:val="59"/>
    <w:rsid w:val="00E86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f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0">
    <w:name w:val="Body Text"/>
    <w:basedOn w:val="a"/>
    <w:link w:val="af1"/>
    <w:unhideWhenUsed/>
    <w:rsid w:val="00561D4C"/>
    <w:pPr>
      <w:spacing w:after="120"/>
    </w:pPr>
  </w:style>
  <w:style w:type="character" w:customStyle="1" w:styleId="af1">
    <w:name w:val="Основной текст Знак"/>
    <w:basedOn w:val="a0"/>
    <w:link w:val="af0"/>
    <w:rsid w:val="00561D4C"/>
    <w:rPr>
      <w:color w:val="000000"/>
    </w:rPr>
  </w:style>
  <w:style w:type="paragraph" w:styleId="af2">
    <w:name w:val="header"/>
    <w:basedOn w:val="a"/>
    <w:link w:val="af3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3">
    <w:name w:val="Верхний колонтитул Знак"/>
    <w:basedOn w:val="a0"/>
    <w:link w:val="af2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4">
    <w:name w:val="footer"/>
    <w:basedOn w:val="a"/>
    <w:link w:val="af5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5">
    <w:name w:val="Нижний колонтитул Знак"/>
    <w:basedOn w:val="a0"/>
    <w:link w:val="af4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6">
    <w:name w:val="page number"/>
    <w:basedOn w:val="a0"/>
    <w:rsid w:val="002B54D1"/>
  </w:style>
  <w:style w:type="paragraph" w:customStyle="1" w:styleId="10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7">
    <w:name w:val="No Spacing"/>
    <w:link w:val="af8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8">
    <w:name w:val="Без интервала Знак"/>
    <w:link w:val="af7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1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9">
    <w:name w:val="Body Text 2"/>
    <w:basedOn w:val="a"/>
    <w:link w:val="2a"/>
    <w:uiPriority w:val="99"/>
    <w:semiHidden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8">
    <w:name w:val="Знак Знак3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2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9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69452-6808-4B08-A157-F287CCAAA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Пользователь Windows</cp:lastModifiedBy>
  <cp:revision>3</cp:revision>
  <dcterms:created xsi:type="dcterms:W3CDTF">2023-11-24T08:45:00Z</dcterms:created>
  <dcterms:modified xsi:type="dcterms:W3CDTF">2023-11-24T08:57:00Z</dcterms:modified>
</cp:coreProperties>
</file>