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F3" w:rsidRDefault="002477F3" w:rsidP="002477F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Учебная дисциплина </w:t>
      </w:r>
      <w:r>
        <w:rPr>
          <w:b/>
          <w:sz w:val="24"/>
          <w:szCs w:val="24"/>
        </w:rPr>
        <w:t>«</w:t>
      </w:r>
      <w:r w:rsidR="00582CAA">
        <w:rPr>
          <w:b/>
          <w:sz w:val="24"/>
          <w:szCs w:val="24"/>
        </w:rPr>
        <w:t>Социальное предпринимательство и основы социального проектирования</w:t>
      </w:r>
      <w:r>
        <w:rPr>
          <w:b/>
          <w:sz w:val="24"/>
          <w:szCs w:val="24"/>
        </w:rPr>
        <w:t xml:space="preserve"> »</w:t>
      </w:r>
    </w:p>
    <w:p w:rsidR="002477F3" w:rsidRDefault="002477F3" w:rsidP="002477F3">
      <w:pPr>
        <w:jc w:val="center"/>
        <w:rPr>
          <w:color w:val="000000"/>
          <w:sz w:val="16"/>
          <w:szCs w:val="16"/>
        </w:rPr>
      </w:pPr>
    </w:p>
    <w:p w:rsidR="002477F3" w:rsidRDefault="002477F3" w:rsidP="002477F3">
      <w:pPr>
        <w:jc w:val="center"/>
        <w:rPr>
          <w:color w:val="000000"/>
          <w:sz w:val="16"/>
          <w:szCs w:val="16"/>
        </w:rPr>
      </w:pPr>
    </w:p>
    <w:tbl>
      <w:tblPr>
        <w:tblStyle w:val="a3"/>
        <w:tblW w:w="10031" w:type="dxa"/>
        <w:tblLook w:val="04A0"/>
      </w:tblPr>
      <w:tblGrid>
        <w:gridCol w:w="4219"/>
        <w:gridCol w:w="5812"/>
      </w:tblGrid>
      <w:tr w:rsidR="002477F3" w:rsidTr="002477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F3" w:rsidRDefault="002477F3">
            <w:pPr>
              <w:widowControl w:val="0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be-BY"/>
              </w:rPr>
              <w:t>Учебная</w:t>
            </w:r>
            <w:r>
              <w:rPr>
                <w:rFonts w:eastAsia="Calibri"/>
                <w:sz w:val="24"/>
                <w:szCs w:val="24"/>
              </w:rPr>
              <w:t xml:space="preserve"> программа </w:t>
            </w:r>
            <w:r>
              <w:rPr>
                <w:sz w:val="24"/>
                <w:szCs w:val="24"/>
              </w:rPr>
              <w:t>(I ступень высшего образования) 6-05-0921-01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Социальная работа и консультирование»</w:t>
            </w:r>
          </w:p>
          <w:p w:rsidR="002477F3" w:rsidRDefault="002477F3">
            <w:pPr>
              <w:jc w:val="left"/>
              <w:rPr>
                <w:sz w:val="24"/>
                <w:szCs w:val="24"/>
              </w:rPr>
            </w:pPr>
          </w:p>
        </w:tc>
      </w:tr>
      <w:tr w:rsidR="002477F3" w:rsidTr="002477F3">
        <w:trPr>
          <w:trHeight w:val="91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582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«Социальное предпринимательство и основы социального проектирования »</w:t>
            </w:r>
          </w:p>
        </w:tc>
      </w:tr>
      <w:tr w:rsidR="002477F3" w:rsidTr="002477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6-05-0921-01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Социальная работа и консультирование» </w:t>
            </w:r>
          </w:p>
        </w:tc>
      </w:tr>
      <w:tr w:rsidR="002477F3" w:rsidTr="002477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(заочная форма)</w:t>
            </w:r>
          </w:p>
        </w:tc>
      </w:tr>
      <w:tr w:rsidR="002477F3" w:rsidTr="002477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477F3" w:rsidTr="002477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F3" w:rsidRDefault="002477F3">
            <w:pPr>
              <w:tabs>
                <w:tab w:val="left" w:pos="993"/>
              </w:tabs>
              <w:rPr>
                <w:bCs/>
              </w:rPr>
            </w:pPr>
            <w:r>
              <w:rPr>
                <w:bCs/>
              </w:rPr>
              <w:t>В соотве</w:t>
            </w:r>
            <w:r w:rsidR="00582CAA">
              <w:rPr>
                <w:bCs/>
              </w:rPr>
              <w:t>тствии с учебным планом всего 120ч.: аудиторные занятия 16</w:t>
            </w:r>
            <w:r>
              <w:rPr>
                <w:bCs/>
              </w:rPr>
              <w:t xml:space="preserve">;  </w:t>
            </w:r>
          </w:p>
          <w:p w:rsidR="002477F3" w:rsidRDefault="002477F3">
            <w:pPr>
              <w:tabs>
                <w:tab w:val="left" w:pos="993"/>
              </w:tabs>
              <w:rPr>
                <w:bCs/>
              </w:rPr>
            </w:pPr>
            <w:r>
              <w:rPr>
                <w:bCs/>
              </w:rPr>
              <w:t xml:space="preserve">на проведение лекций –  10 часов, на практические занятия –   6 часов. </w:t>
            </w:r>
          </w:p>
          <w:p w:rsidR="002477F3" w:rsidRDefault="002477F3">
            <w:pPr>
              <w:jc w:val="left"/>
              <w:rPr>
                <w:sz w:val="24"/>
                <w:szCs w:val="24"/>
              </w:rPr>
            </w:pPr>
          </w:p>
        </w:tc>
      </w:tr>
      <w:tr w:rsidR="002477F3" w:rsidTr="002477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477F3" w:rsidTr="002477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F3" w:rsidRDefault="002477F3">
            <w:pPr>
              <w:tabs>
                <w:tab w:val="left" w:pos="993"/>
              </w:tabs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Преподаваемая дисциплина </w:t>
            </w:r>
            <w:r w:rsidR="00582CAA" w:rsidRPr="00582CAA">
              <w:rPr>
                <w:sz w:val="24"/>
                <w:szCs w:val="24"/>
              </w:rPr>
              <w:t>«Социальное предпринимательство и основы социального проектирования»</w:t>
            </w:r>
            <w:r>
              <w:rPr>
                <w:rFonts w:eastAsia="Calibri"/>
                <w:sz w:val="24"/>
                <w:szCs w:val="24"/>
              </w:rPr>
              <w:t xml:space="preserve"> взаимосвязана с дисциплиной: «</w:t>
            </w:r>
            <w:r w:rsidR="00582CAA">
              <w:rPr>
                <w:rFonts w:eastAsia="Calibri"/>
                <w:sz w:val="24"/>
                <w:szCs w:val="24"/>
              </w:rPr>
              <w:t>Экономические основы социальной работы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2477F3" w:rsidRDefault="002477F3">
            <w:pPr>
              <w:jc w:val="left"/>
              <w:rPr>
                <w:sz w:val="24"/>
                <w:szCs w:val="24"/>
              </w:rPr>
            </w:pPr>
          </w:p>
        </w:tc>
      </w:tr>
      <w:tr w:rsidR="002477F3" w:rsidTr="002477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AA" w:rsidRPr="00582CAA" w:rsidRDefault="00582CAA" w:rsidP="00582CAA">
            <w:pPr>
              <w:rPr>
                <w:sz w:val="24"/>
                <w:szCs w:val="24"/>
              </w:rPr>
            </w:pPr>
            <w:r w:rsidRPr="00582CAA">
              <w:rPr>
                <w:sz w:val="24"/>
                <w:szCs w:val="24"/>
              </w:rPr>
              <w:t>Раздел 1</w:t>
            </w:r>
          </w:p>
          <w:p w:rsidR="00582CAA" w:rsidRPr="00D67CED" w:rsidRDefault="00582CAA" w:rsidP="00582CAA">
            <w:pPr>
              <w:pStyle w:val="Default"/>
              <w:rPr>
                <w:sz w:val="20"/>
                <w:szCs w:val="20"/>
              </w:rPr>
            </w:pPr>
            <w:r w:rsidRPr="00D67CED">
              <w:rPr>
                <w:sz w:val="20"/>
                <w:szCs w:val="20"/>
              </w:rPr>
              <w:t>Понятие, природа и сущность социального предпринимательства</w:t>
            </w:r>
            <w:r>
              <w:rPr>
                <w:sz w:val="20"/>
                <w:szCs w:val="20"/>
              </w:rPr>
              <w:t>.</w:t>
            </w:r>
            <w:r w:rsidRPr="00D67CED">
              <w:rPr>
                <w:sz w:val="20"/>
                <w:szCs w:val="20"/>
              </w:rPr>
              <w:t xml:space="preserve">  Развитие социального предпринимательства</w:t>
            </w:r>
            <w:r>
              <w:rPr>
                <w:sz w:val="20"/>
                <w:szCs w:val="20"/>
              </w:rPr>
              <w:t xml:space="preserve"> </w:t>
            </w:r>
            <w:r w:rsidRPr="00D67CED">
              <w:rPr>
                <w:sz w:val="20"/>
                <w:szCs w:val="20"/>
              </w:rPr>
              <w:t>в Беларуси и за рубежом:</w:t>
            </w:r>
            <w:r>
              <w:rPr>
                <w:sz w:val="20"/>
                <w:szCs w:val="20"/>
              </w:rPr>
              <w:t xml:space="preserve"> </w:t>
            </w:r>
            <w:r w:rsidRPr="00D67CED">
              <w:rPr>
                <w:sz w:val="20"/>
                <w:szCs w:val="20"/>
              </w:rPr>
              <w:t>история и современность</w:t>
            </w:r>
            <w:r>
              <w:rPr>
                <w:sz w:val="20"/>
                <w:szCs w:val="20"/>
              </w:rPr>
              <w:t>.</w:t>
            </w:r>
          </w:p>
          <w:p w:rsidR="00582CAA" w:rsidRPr="00582CAA" w:rsidRDefault="00582CAA" w:rsidP="00582CAA">
            <w:pPr>
              <w:pStyle w:val="Default"/>
              <w:rPr>
                <w:rStyle w:val="FontStyle11"/>
                <w:spacing w:val="0"/>
                <w:sz w:val="20"/>
                <w:szCs w:val="20"/>
              </w:rPr>
            </w:pPr>
            <w:r w:rsidRPr="00D67CED">
              <w:rPr>
                <w:sz w:val="20"/>
                <w:szCs w:val="20"/>
              </w:rPr>
              <w:t xml:space="preserve"> Модель социального предприятия полного цикла</w:t>
            </w:r>
            <w:r>
              <w:rPr>
                <w:sz w:val="20"/>
                <w:szCs w:val="20"/>
              </w:rPr>
              <w:t xml:space="preserve">. </w:t>
            </w:r>
            <w:r w:rsidRPr="00D67CED">
              <w:rPr>
                <w:sz w:val="20"/>
                <w:szCs w:val="20"/>
              </w:rPr>
              <w:t>Нормативно-правовое обеспечение социального предпринимательства</w:t>
            </w:r>
            <w:r>
              <w:rPr>
                <w:sz w:val="20"/>
                <w:szCs w:val="20"/>
              </w:rPr>
              <w:t xml:space="preserve">. </w:t>
            </w:r>
            <w:r w:rsidRPr="00582CAA">
              <w:rPr>
                <w:rStyle w:val="FontStyle12"/>
                <w:b w:val="0"/>
                <w:sz w:val="20"/>
                <w:szCs w:val="20"/>
              </w:rPr>
              <w:t xml:space="preserve">Управление предпринимательской деятельностью </w:t>
            </w:r>
            <w:r>
              <w:rPr>
                <w:rStyle w:val="FontStyle12"/>
                <w:b w:val="0"/>
                <w:sz w:val="20"/>
                <w:szCs w:val="20"/>
              </w:rPr>
              <w:t xml:space="preserve"> </w:t>
            </w:r>
            <w:r w:rsidRPr="00582CAA">
              <w:rPr>
                <w:rStyle w:val="FontStyle12"/>
                <w:b w:val="0"/>
                <w:sz w:val="20"/>
                <w:szCs w:val="20"/>
              </w:rPr>
              <w:t>в социальной сфере</w:t>
            </w:r>
            <w:r>
              <w:rPr>
                <w:rStyle w:val="FontStyle12"/>
                <w:b w:val="0"/>
                <w:sz w:val="20"/>
                <w:szCs w:val="20"/>
              </w:rPr>
              <w:t>.</w:t>
            </w:r>
            <w:r w:rsidRPr="00582CAA">
              <w:rPr>
                <w:rStyle w:val="FontStyle11"/>
                <w:rFonts w:eastAsiaTheme="majorEastAsia"/>
                <w:b/>
                <w:sz w:val="20"/>
                <w:szCs w:val="20"/>
              </w:rPr>
              <w:t xml:space="preserve"> </w:t>
            </w:r>
          </w:p>
          <w:p w:rsidR="00582CAA" w:rsidRPr="00D67CED" w:rsidRDefault="00582CAA" w:rsidP="00582CAA">
            <w:pPr>
              <w:pStyle w:val="Style1"/>
              <w:widowControl/>
              <w:spacing w:line="240" w:lineRule="auto"/>
              <w:rPr>
                <w:rStyle w:val="FontStyle11"/>
                <w:rFonts w:eastAsiaTheme="majorEastAsia"/>
                <w:sz w:val="20"/>
                <w:szCs w:val="20"/>
              </w:rPr>
            </w:pPr>
            <w:r w:rsidRPr="00D67CED">
              <w:rPr>
                <w:rStyle w:val="FontStyle11"/>
                <w:rFonts w:eastAsiaTheme="majorEastAsia"/>
                <w:sz w:val="20"/>
                <w:szCs w:val="20"/>
              </w:rPr>
              <w:t>Раздел</w:t>
            </w:r>
            <w:r>
              <w:rPr>
                <w:rStyle w:val="FontStyle11"/>
                <w:rFonts w:eastAsiaTheme="majorEastAsia"/>
                <w:sz w:val="20"/>
                <w:szCs w:val="20"/>
              </w:rPr>
              <w:t xml:space="preserve"> </w:t>
            </w:r>
            <w:r w:rsidRPr="00D67CED">
              <w:rPr>
                <w:rStyle w:val="FontStyle11"/>
                <w:rFonts w:eastAsiaTheme="majorEastAsia"/>
                <w:sz w:val="20"/>
                <w:szCs w:val="20"/>
              </w:rPr>
              <w:t>2</w:t>
            </w:r>
          </w:p>
          <w:p w:rsidR="00582CAA" w:rsidRPr="00D67CED" w:rsidRDefault="00582CAA" w:rsidP="00582CAA">
            <w:pPr>
              <w:rPr>
                <w:rStyle w:val="FontStyle11"/>
                <w:rFonts w:eastAsiaTheme="majorEastAsia"/>
                <w:sz w:val="20"/>
                <w:szCs w:val="20"/>
              </w:rPr>
            </w:pPr>
            <w:r w:rsidRPr="00D67CED">
              <w:rPr>
                <w:rStyle w:val="FontStyle11"/>
                <w:rFonts w:eastAsiaTheme="majorEastAsia"/>
                <w:sz w:val="20"/>
                <w:szCs w:val="20"/>
              </w:rPr>
              <w:t>Социальное и социально-педагогическое проектирование: сущность, природа, методология Виды социальных проектов</w:t>
            </w:r>
          </w:p>
          <w:p w:rsidR="00582CAA" w:rsidRPr="00D67CED" w:rsidRDefault="00582CAA" w:rsidP="00582CAA">
            <w:pPr>
              <w:rPr>
                <w:rStyle w:val="FontStyle11"/>
                <w:rFonts w:eastAsiaTheme="majorEastAsia"/>
                <w:sz w:val="20"/>
                <w:szCs w:val="20"/>
              </w:rPr>
            </w:pPr>
            <w:r w:rsidRPr="00D67CED">
              <w:rPr>
                <w:rStyle w:val="FontStyle11"/>
                <w:rFonts w:eastAsiaTheme="majorEastAsia"/>
                <w:sz w:val="20"/>
                <w:szCs w:val="20"/>
              </w:rPr>
              <w:t xml:space="preserve">Методика разработки социального проекта. Технология    социального    проектирования    </w:t>
            </w:r>
          </w:p>
          <w:p w:rsidR="00582CAA" w:rsidRPr="00D67CED" w:rsidRDefault="00582CAA" w:rsidP="00582CAA">
            <w:pPr>
              <w:rPr>
                <w:rStyle w:val="FontStyle11"/>
                <w:rFonts w:eastAsiaTheme="majorEastAsia"/>
                <w:sz w:val="20"/>
                <w:szCs w:val="20"/>
              </w:rPr>
            </w:pPr>
            <w:r w:rsidRPr="00D67CED">
              <w:rPr>
                <w:rStyle w:val="FontStyle11"/>
                <w:rFonts w:eastAsiaTheme="majorEastAsia"/>
                <w:sz w:val="20"/>
                <w:szCs w:val="20"/>
              </w:rPr>
              <w:t>и прогнозирования   в    социально-педагогической деятельности Социальная реклама в социальном проектировании</w:t>
            </w:r>
          </w:p>
          <w:p w:rsidR="00582CAA" w:rsidRPr="00D67CED" w:rsidRDefault="00582CAA" w:rsidP="00582CAA">
            <w:pPr>
              <w:rPr>
                <w:rStyle w:val="FontStyle11"/>
                <w:rFonts w:eastAsiaTheme="majorEastAsia"/>
                <w:sz w:val="20"/>
                <w:szCs w:val="20"/>
              </w:rPr>
            </w:pPr>
          </w:p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color w:val="404040" w:themeColor="text1" w:themeTint="BF"/>
                <w:sz w:val="28"/>
                <w:szCs w:val="28"/>
                <w:highlight w:val="yellow"/>
              </w:rPr>
              <w:br w:type="page"/>
            </w:r>
          </w:p>
        </w:tc>
      </w:tr>
      <w:tr w:rsidR="00A31D7C" w:rsidTr="002477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7C" w:rsidRDefault="00A31D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C" w:rsidRPr="00A31D7C" w:rsidRDefault="00A31D7C" w:rsidP="00A31D7C">
            <w:pPr>
              <w:keepNext/>
              <w:keepLines/>
              <w:tabs>
                <w:tab w:val="left" w:pos="998"/>
              </w:tabs>
              <w:ind w:firstLine="709"/>
              <w:outlineLvl w:val="0"/>
            </w:pPr>
            <w:r w:rsidRPr="00A31D7C">
              <w:t xml:space="preserve">Будущий специалист по итогам изучения дисциплины </w:t>
            </w:r>
            <w:r w:rsidRPr="00A31D7C">
              <w:rPr>
                <w:bCs/>
              </w:rPr>
              <w:t>должен</w:t>
            </w:r>
          </w:p>
          <w:p w:rsidR="00A31D7C" w:rsidRPr="00A31D7C" w:rsidRDefault="00A31D7C" w:rsidP="00A31D7C">
            <w:pPr>
              <w:keepNext/>
              <w:keepLines/>
              <w:tabs>
                <w:tab w:val="left" w:pos="998"/>
              </w:tabs>
              <w:ind w:firstLine="709"/>
              <w:outlineLvl w:val="0"/>
              <w:rPr>
                <w:i/>
              </w:rPr>
            </w:pPr>
            <w:r w:rsidRPr="00A31D7C">
              <w:rPr>
                <w:bCs/>
                <w:i/>
              </w:rPr>
              <w:t>а)</w:t>
            </w:r>
            <w:r w:rsidRPr="00A31D7C">
              <w:rPr>
                <w:bCs/>
                <w:i/>
              </w:rPr>
              <w:tab/>
              <w:t>знать:</w:t>
            </w:r>
          </w:p>
          <w:p w:rsidR="00A31D7C" w:rsidRPr="00A31D7C" w:rsidRDefault="00A31D7C" w:rsidP="00A31D7C">
            <w:pPr>
              <w:pStyle w:val="Default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</w:rPr>
            </w:pPr>
            <w:r w:rsidRPr="00A31D7C">
              <w:rPr>
                <w:sz w:val="20"/>
                <w:szCs w:val="20"/>
              </w:rPr>
              <w:t>сущность социального проектирования и социального предпринимательства в Беларуси и за рубежом;</w:t>
            </w:r>
          </w:p>
          <w:p w:rsidR="00A31D7C" w:rsidRPr="00A31D7C" w:rsidRDefault="00A31D7C" w:rsidP="00A31D7C">
            <w:pPr>
              <w:pStyle w:val="Default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</w:rPr>
            </w:pPr>
            <w:r w:rsidRPr="00A31D7C">
              <w:rPr>
                <w:sz w:val="20"/>
                <w:szCs w:val="20"/>
              </w:rPr>
              <w:t>особенности и порядок разработки бизнес плана социального проекта;</w:t>
            </w:r>
          </w:p>
          <w:p w:rsidR="00A31D7C" w:rsidRPr="00A31D7C" w:rsidRDefault="00A31D7C" w:rsidP="00A31D7C">
            <w:pPr>
              <w:pStyle w:val="Default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</w:rPr>
            </w:pPr>
            <w:r w:rsidRPr="00A31D7C">
              <w:rPr>
                <w:sz w:val="20"/>
                <w:szCs w:val="20"/>
              </w:rPr>
              <w:t>источники социальной и экономической информации для оценки эффективности социального проекта;</w:t>
            </w:r>
          </w:p>
          <w:p w:rsidR="00A31D7C" w:rsidRPr="00A31D7C" w:rsidRDefault="00A31D7C" w:rsidP="00A31D7C">
            <w:pPr>
              <w:pStyle w:val="Default"/>
              <w:ind w:firstLine="709"/>
              <w:rPr>
                <w:bCs/>
                <w:i/>
                <w:iCs/>
                <w:sz w:val="20"/>
                <w:szCs w:val="20"/>
              </w:rPr>
            </w:pPr>
            <w:r w:rsidRPr="00A31D7C">
              <w:rPr>
                <w:bCs/>
                <w:i/>
                <w:iCs/>
                <w:sz w:val="20"/>
                <w:szCs w:val="20"/>
              </w:rPr>
              <w:t>б) уметь:</w:t>
            </w:r>
          </w:p>
          <w:p w:rsidR="00A31D7C" w:rsidRPr="00A31D7C" w:rsidRDefault="00A31D7C" w:rsidP="00A31D7C">
            <w:pPr>
              <w:pStyle w:val="Default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</w:rPr>
            </w:pPr>
            <w:r w:rsidRPr="00A31D7C">
              <w:rPr>
                <w:sz w:val="20"/>
                <w:szCs w:val="20"/>
              </w:rPr>
              <w:t>анализировать конкурентную среду и разрабатывать маркетинговый план;</w:t>
            </w:r>
          </w:p>
          <w:p w:rsidR="00A31D7C" w:rsidRPr="00A31D7C" w:rsidRDefault="00A31D7C" w:rsidP="00A31D7C">
            <w:pPr>
              <w:pStyle w:val="Default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</w:rPr>
            </w:pPr>
            <w:r w:rsidRPr="00A31D7C">
              <w:rPr>
                <w:sz w:val="20"/>
                <w:szCs w:val="20"/>
              </w:rPr>
              <w:lastRenderedPageBreak/>
              <w:t>составлять бизнес-план и оценивать жизнеспособность и финансовую реализуемость социального проекта;</w:t>
            </w:r>
          </w:p>
          <w:p w:rsidR="00A31D7C" w:rsidRPr="00A31D7C" w:rsidRDefault="00A31D7C" w:rsidP="00A31D7C">
            <w:pPr>
              <w:pStyle w:val="Default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</w:rPr>
            </w:pPr>
            <w:r w:rsidRPr="00A31D7C">
              <w:rPr>
                <w:sz w:val="20"/>
                <w:szCs w:val="20"/>
              </w:rPr>
              <w:t>разрабатывать программы социального партнерства в процессе реализации предпринимательской деятельности в социальной сфере;</w:t>
            </w:r>
          </w:p>
          <w:p w:rsidR="00A31D7C" w:rsidRPr="00A31D7C" w:rsidRDefault="00A31D7C" w:rsidP="00A31D7C">
            <w:pPr>
              <w:pStyle w:val="Default"/>
              <w:ind w:firstLine="709"/>
              <w:rPr>
                <w:sz w:val="20"/>
                <w:szCs w:val="20"/>
              </w:rPr>
            </w:pPr>
            <w:r w:rsidRPr="00A31D7C">
              <w:rPr>
                <w:bCs/>
                <w:i/>
                <w:iCs/>
                <w:sz w:val="20"/>
                <w:szCs w:val="20"/>
              </w:rPr>
              <w:t>в) владеть:</w:t>
            </w:r>
          </w:p>
          <w:p w:rsidR="00A31D7C" w:rsidRPr="00A31D7C" w:rsidRDefault="00A31D7C" w:rsidP="00A31D7C">
            <w:pPr>
              <w:keepNext/>
              <w:keepLines/>
              <w:numPr>
                <w:ilvl w:val="0"/>
                <w:numId w:val="3"/>
              </w:numPr>
              <w:tabs>
                <w:tab w:val="left" w:pos="1061"/>
              </w:tabs>
              <w:ind w:left="0" w:right="40" w:firstLine="709"/>
              <w:outlineLvl w:val="0"/>
              <w:rPr>
                <w:i/>
              </w:rPr>
            </w:pPr>
            <w:r w:rsidRPr="00A31D7C">
              <w:t>исследовательскими и организационно-административными навыками;</w:t>
            </w:r>
          </w:p>
          <w:p w:rsidR="00A31D7C" w:rsidRPr="00A31D7C" w:rsidRDefault="00A31D7C" w:rsidP="00A31D7C">
            <w:pPr>
              <w:keepNext/>
              <w:keepLines/>
              <w:numPr>
                <w:ilvl w:val="0"/>
                <w:numId w:val="3"/>
              </w:numPr>
              <w:tabs>
                <w:tab w:val="left" w:pos="1061"/>
              </w:tabs>
              <w:ind w:left="0" w:right="40" w:firstLine="709"/>
              <w:outlineLvl w:val="0"/>
              <w:rPr>
                <w:i/>
              </w:rPr>
            </w:pPr>
            <w:r w:rsidRPr="00A31D7C">
              <w:t>методами социального проектирования, инструментами для эффективного управления социальными проектами и социальными предприятиями;</w:t>
            </w:r>
          </w:p>
          <w:p w:rsidR="00A31D7C" w:rsidRPr="00A31D7C" w:rsidRDefault="00A31D7C" w:rsidP="00A31D7C">
            <w:pPr>
              <w:keepNext/>
              <w:keepLines/>
              <w:numPr>
                <w:ilvl w:val="0"/>
                <w:numId w:val="3"/>
              </w:numPr>
              <w:tabs>
                <w:tab w:val="left" w:pos="1061"/>
              </w:tabs>
              <w:ind w:left="0" w:right="40" w:firstLine="709"/>
              <w:outlineLvl w:val="0"/>
              <w:rPr>
                <w:i/>
              </w:rPr>
            </w:pPr>
            <w:r w:rsidRPr="00A31D7C">
              <w:t>технологиями оценки эффективности бизнес-плана социального проекта с использованием прикладных программных продуктов.</w:t>
            </w:r>
          </w:p>
          <w:p w:rsidR="00A31D7C" w:rsidRPr="00A31D7C" w:rsidRDefault="00A31D7C" w:rsidP="00A31D7C">
            <w:pPr>
              <w:tabs>
                <w:tab w:val="left" w:pos="993"/>
              </w:tabs>
              <w:ind w:firstLine="709"/>
              <w:rPr>
                <w:b/>
                <w:i/>
              </w:rPr>
            </w:pPr>
          </w:p>
          <w:p w:rsidR="00A31D7C" w:rsidRPr="00A31D7C" w:rsidRDefault="00A31D7C" w:rsidP="00A31D7C">
            <w:pPr>
              <w:tabs>
                <w:tab w:val="left" w:pos="993"/>
              </w:tabs>
              <w:ind w:firstLine="709"/>
              <w:rPr>
                <w:b/>
                <w:i/>
                <w:color w:val="000000"/>
                <w:shd w:val="clear" w:color="auto" w:fill="FFFFFF"/>
              </w:rPr>
            </w:pPr>
            <w:r w:rsidRPr="00A31D7C">
              <w:rPr>
                <w:b/>
                <w:i/>
              </w:rPr>
              <w:t>Универсальные компетенции студента,</w:t>
            </w:r>
            <w:r w:rsidRPr="00A31D7C">
              <w:rPr>
                <w:b/>
                <w:i/>
                <w:color w:val="000000"/>
                <w:shd w:val="clear" w:color="auto" w:fill="FFFFFF"/>
              </w:rPr>
              <w:t>формируемые в результате изучения дисциплины:</w:t>
            </w:r>
          </w:p>
          <w:p w:rsidR="00A31D7C" w:rsidRPr="00A31D7C" w:rsidRDefault="00A31D7C" w:rsidP="00A31D7C">
            <w:pPr>
              <w:ind w:right="20" w:firstLine="709"/>
            </w:pPr>
            <w:r w:rsidRPr="00A31D7C">
              <w:t>УК-4 Обеспечивать коммуникации, проявлять лидерские навыки, быть способным к командообразованию и разработке стратегических целей и задач.</w:t>
            </w:r>
          </w:p>
          <w:p w:rsidR="00A31D7C" w:rsidRPr="00A31D7C" w:rsidRDefault="00A31D7C" w:rsidP="00A31D7C">
            <w:pPr>
              <w:tabs>
                <w:tab w:val="left" w:pos="993"/>
              </w:tabs>
              <w:ind w:firstLine="709"/>
              <w:rPr>
                <w:b/>
                <w:i/>
                <w:color w:val="000000"/>
                <w:shd w:val="clear" w:color="auto" w:fill="FFFFFF"/>
              </w:rPr>
            </w:pPr>
            <w:r w:rsidRPr="00A31D7C">
              <w:rPr>
                <w:b/>
                <w:i/>
                <w:color w:val="000000"/>
                <w:shd w:val="clear" w:color="auto" w:fill="FFFFFF"/>
              </w:rPr>
              <w:t>Специализированные компетенции студента, формируемые в результате изучения дисциплины:</w:t>
            </w:r>
          </w:p>
          <w:p w:rsidR="00A31D7C" w:rsidRPr="00A31D7C" w:rsidRDefault="00A31D7C" w:rsidP="00A31D7C">
            <w:pPr>
              <w:ind w:left="20" w:right="20" w:firstLine="689"/>
              <w:rPr>
                <w:b/>
                <w:i/>
                <w:color w:val="000000"/>
                <w:shd w:val="clear" w:color="auto" w:fill="FFFFFF"/>
              </w:rPr>
            </w:pPr>
            <w:r w:rsidRPr="00A31D7C">
              <w:t>СК-1</w:t>
            </w:r>
            <w:r w:rsidRPr="00A31D7C">
              <w:rPr>
                <w:color w:val="000000"/>
              </w:rPr>
              <w:t>Применять навыки социального предпринимательства и проектирования  для решения профессиональных задач.</w:t>
            </w:r>
          </w:p>
          <w:p w:rsidR="00A31D7C" w:rsidRPr="00A31D7C" w:rsidRDefault="00A31D7C" w:rsidP="00A31D7C">
            <w:pPr>
              <w:spacing w:line="307" w:lineRule="exact"/>
              <w:ind w:left="20" w:right="20" w:hanging="20"/>
              <w:rPr>
                <w:b/>
                <w:i/>
                <w:color w:val="000000"/>
                <w:shd w:val="clear" w:color="auto" w:fill="FFFFFF"/>
              </w:rPr>
            </w:pPr>
          </w:p>
          <w:p w:rsidR="00A31D7C" w:rsidRP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</w:rPr>
            </w:pPr>
          </w:p>
          <w:p w:rsidR="00A31D7C" w:rsidRP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</w:rPr>
            </w:pPr>
          </w:p>
          <w:p w:rsidR="00A31D7C" w:rsidRP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</w:rPr>
            </w:pPr>
          </w:p>
          <w:p w:rsidR="00A31D7C" w:rsidRP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</w:rPr>
            </w:pPr>
          </w:p>
          <w:p w:rsidR="00A31D7C" w:rsidRP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</w:rPr>
            </w:pPr>
          </w:p>
          <w:p w:rsidR="00A31D7C" w:rsidRP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</w:rPr>
            </w:pPr>
          </w:p>
          <w:p w:rsidR="00A31D7C" w:rsidRPr="00CB4151" w:rsidRDefault="00A31D7C" w:rsidP="00835292">
            <w:pPr>
              <w:keepNext/>
              <w:keepLines/>
              <w:tabs>
                <w:tab w:val="left" w:pos="998"/>
              </w:tabs>
              <w:outlineLvl w:val="0"/>
              <w:rPr>
                <w:sz w:val="28"/>
                <w:szCs w:val="28"/>
              </w:rPr>
            </w:pPr>
          </w:p>
        </w:tc>
      </w:tr>
      <w:tr w:rsidR="00A31D7C" w:rsidTr="002477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7C" w:rsidRDefault="00A31D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C" w:rsidRPr="00A31D7C" w:rsidRDefault="00A31D7C" w:rsidP="00A31D7C">
            <w:pPr>
              <w:tabs>
                <w:tab w:val="left" w:pos="993"/>
              </w:tabs>
              <w:ind w:firstLine="709"/>
              <w:rPr>
                <w:b/>
                <w:i/>
                <w:color w:val="000000"/>
                <w:shd w:val="clear" w:color="auto" w:fill="FFFFFF"/>
              </w:rPr>
            </w:pPr>
            <w:r w:rsidRPr="00A31D7C">
              <w:rPr>
                <w:b/>
                <w:i/>
              </w:rPr>
              <w:t>Универсальные компетенции студента,</w:t>
            </w:r>
            <w:r w:rsidRPr="00A31D7C">
              <w:rPr>
                <w:b/>
                <w:i/>
                <w:color w:val="000000"/>
                <w:shd w:val="clear" w:color="auto" w:fill="FFFFFF"/>
              </w:rPr>
              <w:t>формируемые в результате изучения дисциплины:</w:t>
            </w:r>
          </w:p>
          <w:p w:rsidR="00A31D7C" w:rsidRPr="00A31D7C" w:rsidRDefault="00A31D7C" w:rsidP="00A31D7C">
            <w:pPr>
              <w:ind w:right="20" w:firstLine="709"/>
            </w:pPr>
            <w:r w:rsidRPr="00A31D7C">
              <w:t>УК-4 Обеспечивать коммуникации, проявлять лидерские навыки, быть способным к командообразованию и разработке стратегических целей и задач.</w:t>
            </w:r>
          </w:p>
          <w:p w:rsidR="00A31D7C" w:rsidRPr="00A31D7C" w:rsidRDefault="00A31D7C" w:rsidP="00A31D7C">
            <w:pPr>
              <w:tabs>
                <w:tab w:val="left" w:pos="993"/>
              </w:tabs>
              <w:ind w:firstLine="709"/>
              <w:rPr>
                <w:b/>
                <w:i/>
                <w:color w:val="000000"/>
                <w:shd w:val="clear" w:color="auto" w:fill="FFFFFF"/>
              </w:rPr>
            </w:pPr>
            <w:r w:rsidRPr="00A31D7C">
              <w:rPr>
                <w:b/>
                <w:i/>
                <w:color w:val="000000"/>
                <w:shd w:val="clear" w:color="auto" w:fill="FFFFFF"/>
              </w:rPr>
              <w:t>Специализированные компетенции студента, формируемые в результате изучения дисциплины:</w:t>
            </w:r>
          </w:p>
          <w:p w:rsidR="00A31D7C" w:rsidRPr="00A31D7C" w:rsidRDefault="00A31D7C" w:rsidP="00A31D7C">
            <w:pPr>
              <w:ind w:left="20" w:right="20" w:firstLine="689"/>
              <w:rPr>
                <w:b/>
                <w:i/>
                <w:color w:val="000000"/>
                <w:shd w:val="clear" w:color="auto" w:fill="FFFFFF"/>
              </w:rPr>
            </w:pPr>
            <w:r w:rsidRPr="00A31D7C">
              <w:t>СК-1</w:t>
            </w:r>
            <w:r>
              <w:t>.</w:t>
            </w:r>
            <w:r w:rsidRPr="00A31D7C">
              <w:rPr>
                <w:color w:val="000000"/>
              </w:rPr>
              <w:t>Применять навыки социального предпринимательства и проектирования  для решения профессиональных задач.</w:t>
            </w:r>
          </w:p>
          <w:p w:rsidR="00A31D7C" w:rsidRPr="00A31D7C" w:rsidRDefault="00A31D7C" w:rsidP="00A31D7C">
            <w:pPr>
              <w:spacing w:line="307" w:lineRule="exact"/>
              <w:ind w:left="20" w:right="20" w:hanging="20"/>
              <w:rPr>
                <w:b/>
                <w:i/>
                <w:color w:val="000000"/>
                <w:shd w:val="clear" w:color="auto" w:fill="FFFFFF"/>
              </w:rPr>
            </w:pPr>
          </w:p>
          <w:p w:rsidR="00A31D7C" w:rsidRP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</w:rPr>
            </w:pPr>
          </w:p>
          <w:p w:rsid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  <w:sz w:val="28"/>
                <w:szCs w:val="28"/>
              </w:rPr>
            </w:pPr>
          </w:p>
          <w:p w:rsid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  <w:sz w:val="28"/>
                <w:szCs w:val="28"/>
              </w:rPr>
            </w:pPr>
          </w:p>
          <w:p w:rsid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  <w:sz w:val="28"/>
                <w:szCs w:val="28"/>
              </w:rPr>
            </w:pPr>
          </w:p>
          <w:p w:rsid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  <w:sz w:val="28"/>
                <w:szCs w:val="28"/>
              </w:rPr>
            </w:pPr>
          </w:p>
          <w:p w:rsidR="00A31D7C" w:rsidRDefault="00A31D7C" w:rsidP="00A31D7C">
            <w:pPr>
              <w:spacing w:line="307" w:lineRule="exact"/>
              <w:ind w:left="20" w:right="20" w:hanging="20"/>
              <w:jc w:val="center"/>
              <w:rPr>
                <w:b/>
                <w:sz w:val="28"/>
                <w:szCs w:val="28"/>
              </w:rPr>
            </w:pPr>
          </w:p>
          <w:p w:rsidR="00A31D7C" w:rsidRPr="00A31D7C" w:rsidRDefault="00A31D7C" w:rsidP="00835292">
            <w:pPr>
              <w:keepNext/>
              <w:keepLines/>
              <w:tabs>
                <w:tab w:val="left" w:pos="998"/>
              </w:tabs>
              <w:outlineLvl w:val="0"/>
              <w:rPr>
                <w:sz w:val="28"/>
                <w:szCs w:val="28"/>
              </w:rPr>
            </w:pPr>
          </w:p>
        </w:tc>
      </w:tr>
      <w:tr w:rsidR="002477F3" w:rsidTr="002477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F3" w:rsidRDefault="002477F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2477F3" w:rsidRDefault="002477F3" w:rsidP="002477F3">
      <w:pPr>
        <w:rPr>
          <w:b/>
          <w:sz w:val="24"/>
          <w:szCs w:val="24"/>
        </w:rPr>
      </w:pPr>
    </w:p>
    <w:sectPr w:rsidR="002477F3" w:rsidSect="00EF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623"/>
    <w:multiLevelType w:val="hybridMultilevel"/>
    <w:tmpl w:val="7C88D548"/>
    <w:lvl w:ilvl="0" w:tplc="0419000B">
      <w:start w:val="1"/>
      <w:numFmt w:val="bullet"/>
      <w:lvlText w:val=""/>
      <w:lvlJc w:val="left"/>
      <w:pPr>
        <w:ind w:left="787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55D8E"/>
    <w:multiLevelType w:val="hybridMultilevel"/>
    <w:tmpl w:val="31F01BB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A45C1"/>
    <w:multiLevelType w:val="hybridMultilevel"/>
    <w:tmpl w:val="46382D5E"/>
    <w:lvl w:ilvl="0" w:tplc="0419000B">
      <w:start w:val="1"/>
      <w:numFmt w:val="bullet"/>
      <w:lvlText w:val=""/>
      <w:lvlJc w:val="left"/>
      <w:pPr>
        <w:ind w:left="787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2477F3"/>
    <w:rsid w:val="002477F3"/>
    <w:rsid w:val="00466811"/>
    <w:rsid w:val="00582CAA"/>
    <w:rsid w:val="00586410"/>
    <w:rsid w:val="00A31D7C"/>
    <w:rsid w:val="00DE4851"/>
    <w:rsid w:val="00E7241B"/>
    <w:rsid w:val="00EF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77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1">
    <w:name w:val="Font Style11"/>
    <w:uiPriority w:val="99"/>
    <w:rsid w:val="002477F3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2">
    <w:name w:val="Font Style12"/>
    <w:uiPriority w:val="99"/>
    <w:rsid w:val="002477F3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uiPriority w:val="59"/>
    <w:rsid w:val="002477F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582CAA"/>
    <w:pPr>
      <w:widowControl w:val="0"/>
      <w:autoSpaceDE w:val="0"/>
      <w:autoSpaceDN w:val="0"/>
      <w:adjustRightInd w:val="0"/>
      <w:spacing w:line="246" w:lineRule="exact"/>
      <w:ind w:firstLine="336"/>
    </w:pPr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2025-10-24T05:03:00Z</dcterms:created>
  <dcterms:modified xsi:type="dcterms:W3CDTF">2025-10-24T05:22:00Z</dcterms:modified>
</cp:coreProperties>
</file>