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4602" w14:textId="42DBD4D4" w:rsidR="00B4344E" w:rsidRPr="00B4344E" w:rsidRDefault="00B4344E" w:rsidP="00B434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344E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B4344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D28AF" w:rsidRPr="00DD28AF">
        <w:rPr>
          <w:rFonts w:ascii="Times New Roman" w:eastAsia="Calibri" w:hAnsi="Times New Roman" w:cs="Times New Roman"/>
          <w:b/>
          <w:sz w:val="24"/>
          <w:szCs w:val="24"/>
        </w:rPr>
        <w:t>Социальная работа в учреждениях здравоохранения</w:t>
      </w:r>
      <w:r w:rsidRPr="00B4344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2379B76" w14:textId="77777777" w:rsidR="00B4344E" w:rsidRPr="00B4344E" w:rsidRDefault="00B4344E" w:rsidP="00B4344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4344E" w:rsidRPr="00B4344E" w14:paraId="045322B7" w14:textId="77777777" w:rsidTr="009640F5">
        <w:tc>
          <w:tcPr>
            <w:tcW w:w="4219" w:type="dxa"/>
          </w:tcPr>
          <w:p w14:paraId="7A53C472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  <w:b/>
              </w:rPr>
            </w:pPr>
            <w:r w:rsidRPr="003E5CE2">
              <w:rPr>
                <w:rFonts w:ascii="Times New Roman" w:eastAsia="Calibri" w:hAnsi="Times New Roman" w:cs="Times New Roman"/>
                <w:b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7AA44DA9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Учебная программа (I ступень высшего образования)</w:t>
            </w:r>
          </w:p>
          <w:p w14:paraId="28C04D11" w14:textId="77777777" w:rsidR="00B95CBD" w:rsidRPr="003E5CE2" w:rsidRDefault="00B95CBD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Модуль «Медико-социальные и психологические аспекты социальной работы»</w:t>
            </w:r>
          </w:p>
          <w:p w14:paraId="30EB35F9" w14:textId="06092AEC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Специальность: </w:t>
            </w:r>
          </w:p>
          <w:p w14:paraId="4A825065" w14:textId="4BAB88E0" w:rsidR="00B4344E" w:rsidRPr="003E5CE2" w:rsidRDefault="00B95CBD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6-05-0921-01</w:t>
            </w:r>
            <w:r w:rsidRPr="003E5CE2">
              <w:rPr>
                <w:rFonts w:ascii="Times New Roman" w:eastAsia="Calibri" w:hAnsi="Times New Roman" w:cs="Times New Roman"/>
              </w:rPr>
              <w:tab/>
              <w:t xml:space="preserve"> «Социальная работа и консультирование»</w:t>
            </w:r>
          </w:p>
        </w:tc>
      </w:tr>
      <w:tr w:rsidR="00B4344E" w:rsidRPr="00B4344E" w14:paraId="51EB7646" w14:textId="77777777" w:rsidTr="009640F5">
        <w:tc>
          <w:tcPr>
            <w:tcW w:w="4219" w:type="dxa"/>
          </w:tcPr>
          <w:p w14:paraId="046768CD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Название дисциплины</w:t>
            </w:r>
          </w:p>
        </w:tc>
        <w:tc>
          <w:tcPr>
            <w:tcW w:w="5812" w:type="dxa"/>
          </w:tcPr>
          <w:p w14:paraId="0E2C3B4B" w14:textId="15B5BA26" w:rsidR="00B4344E" w:rsidRPr="003E5CE2" w:rsidRDefault="00DD28AF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  <w:b/>
              </w:rPr>
              <w:t>Социальная работа в учреждениях здравоохранения</w:t>
            </w:r>
          </w:p>
        </w:tc>
      </w:tr>
      <w:tr w:rsidR="00B4344E" w:rsidRPr="00B4344E" w14:paraId="44C3EF3F" w14:textId="77777777" w:rsidTr="009640F5">
        <w:tc>
          <w:tcPr>
            <w:tcW w:w="4219" w:type="dxa"/>
          </w:tcPr>
          <w:p w14:paraId="512546F3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1E1FCB38" w14:textId="161ACBB1" w:rsidR="00B4344E" w:rsidRPr="003E5CE2" w:rsidRDefault="0027299B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6-05-0921-01</w:t>
            </w:r>
            <w:r w:rsidRPr="003E5CE2">
              <w:rPr>
                <w:rFonts w:ascii="Times New Roman" w:eastAsia="Calibri" w:hAnsi="Times New Roman" w:cs="Times New Roman"/>
              </w:rPr>
              <w:tab/>
              <w:t>«Социальная работа и консультирование»</w:t>
            </w:r>
          </w:p>
        </w:tc>
      </w:tr>
      <w:tr w:rsidR="00B4344E" w:rsidRPr="00B4344E" w14:paraId="48189FCE" w14:textId="77777777" w:rsidTr="009640F5">
        <w:tc>
          <w:tcPr>
            <w:tcW w:w="4219" w:type="dxa"/>
          </w:tcPr>
          <w:p w14:paraId="2BBE1DCD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5812" w:type="dxa"/>
          </w:tcPr>
          <w:p w14:paraId="378A1A1D" w14:textId="1B5488F0" w:rsidR="00B4344E" w:rsidRPr="003B4A3A" w:rsidRDefault="007D26B4" w:rsidP="00B4344E">
            <w:pPr>
              <w:rPr>
                <w:rFonts w:ascii="Times New Roman" w:eastAsia="Calibri" w:hAnsi="Times New Roman" w:cs="Times New Roman"/>
              </w:rPr>
            </w:pPr>
            <w:r w:rsidRPr="003B4A3A">
              <w:rPr>
                <w:rFonts w:ascii="Times New Roman" w:eastAsia="Calibri" w:hAnsi="Times New Roman" w:cs="Times New Roman"/>
              </w:rPr>
              <w:t>3</w:t>
            </w:r>
            <w:r w:rsidR="00B4344E" w:rsidRPr="003B4A3A">
              <w:rPr>
                <w:rFonts w:ascii="Times New Roman" w:eastAsia="Calibri" w:hAnsi="Times New Roman" w:cs="Times New Roman"/>
              </w:rPr>
              <w:t xml:space="preserve"> курс.</w:t>
            </w:r>
          </w:p>
        </w:tc>
      </w:tr>
      <w:tr w:rsidR="00B4344E" w:rsidRPr="00B4344E" w14:paraId="3104551C" w14:textId="77777777" w:rsidTr="009640F5">
        <w:tc>
          <w:tcPr>
            <w:tcW w:w="4219" w:type="dxa"/>
          </w:tcPr>
          <w:p w14:paraId="73B7706F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5F6140EB" w14:textId="154EA650" w:rsidR="00B4344E" w:rsidRPr="003B4A3A" w:rsidRDefault="003B4A3A" w:rsidP="00B4344E">
            <w:pPr>
              <w:rPr>
                <w:rFonts w:ascii="Times New Roman" w:eastAsia="Calibri" w:hAnsi="Times New Roman" w:cs="Times New Roman"/>
              </w:rPr>
            </w:pPr>
            <w:r w:rsidRPr="003B4A3A">
              <w:rPr>
                <w:rFonts w:ascii="Times New Roman" w:eastAsia="Calibri" w:hAnsi="Times New Roman" w:cs="Times New Roman"/>
              </w:rPr>
              <w:t>6</w:t>
            </w:r>
            <w:r w:rsidR="00B4344E" w:rsidRPr="003B4A3A">
              <w:rPr>
                <w:rFonts w:ascii="Times New Roman" w:eastAsia="Calibri" w:hAnsi="Times New Roman" w:cs="Times New Roman"/>
              </w:rPr>
              <w:t xml:space="preserve"> семестр: </w:t>
            </w:r>
            <w:r w:rsidR="00427DF4">
              <w:rPr>
                <w:rFonts w:ascii="Times New Roman" w:eastAsia="Calibri" w:hAnsi="Times New Roman" w:cs="Times New Roman"/>
              </w:rPr>
              <w:t>зачет</w:t>
            </w:r>
            <w:r w:rsidR="00B4344E" w:rsidRPr="003B4A3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4344E" w:rsidRPr="00B4344E" w14:paraId="4DB74C33" w14:textId="77777777" w:rsidTr="009640F5">
        <w:tc>
          <w:tcPr>
            <w:tcW w:w="4219" w:type="dxa"/>
          </w:tcPr>
          <w:p w14:paraId="0E41CF91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0DC4B097" w14:textId="5C57763B" w:rsidR="00B4344E" w:rsidRPr="003B4A3A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B4A3A">
              <w:rPr>
                <w:rFonts w:ascii="Times New Roman" w:eastAsia="Calibri" w:hAnsi="Times New Roman" w:cs="Times New Roman"/>
              </w:rPr>
              <w:t>10</w:t>
            </w:r>
            <w:r w:rsidR="003B4A3A" w:rsidRPr="003B4A3A">
              <w:rPr>
                <w:rFonts w:ascii="Times New Roman" w:eastAsia="Calibri" w:hAnsi="Times New Roman" w:cs="Times New Roman"/>
              </w:rPr>
              <w:t>4</w:t>
            </w:r>
            <w:r w:rsidRPr="003B4A3A">
              <w:rPr>
                <w:rFonts w:ascii="Times New Roman" w:eastAsia="Calibri" w:hAnsi="Times New Roman" w:cs="Times New Roman"/>
              </w:rPr>
              <w:t xml:space="preserve"> часов, в том числе </w:t>
            </w:r>
            <w:r w:rsidR="003B4A3A" w:rsidRPr="003B4A3A">
              <w:rPr>
                <w:rFonts w:ascii="Times New Roman" w:eastAsia="Calibri" w:hAnsi="Times New Roman" w:cs="Times New Roman"/>
              </w:rPr>
              <w:t>16</w:t>
            </w:r>
            <w:r w:rsidRPr="003B4A3A">
              <w:rPr>
                <w:rFonts w:ascii="Times New Roman" w:eastAsia="Calibri" w:hAnsi="Times New Roman" w:cs="Times New Roman"/>
              </w:rPr>
              <w:t xml:space="preserve"> аудиторных (</w:t>
            </w:r>
            <w:r w:rsidR="003B4A3A" w:rsidRPr="003B4A3A">
              <w:rPr>
                <w:rFonts w:ascii="Times New Roman" w:eastAsia="Calibri" w:hAnsi="Times New Roman" w:cs="Times New Roman"/>
              </w:rPr>
              <w:t>1</w:t>
            </w:r>
            <w:r w:rsidRPr="003B4A3A">
              <w:rPr>
                <w:rFonts w:ascii="Times New Roman" w:eastAsia="Calibri" w:hAnsi="Times New Roman" w:cs="Times New Roman"/>
              </w:rPr>
              <w:t xml:space="preserve">0 часов – лекции, </w:t>
            </w:r>
            <w:r w:rsidR="003B4A3A" w:rsidRPr="003B4A3A">
              <w:rPr>
                <w:rFonts w:ascii="Times New Roman" w:eastAsia="Calibri" w:hAnsi="Times New Roman" w:cs="Times New Roman"/>
              </w:rPr>
              <w:t>6</w:t>
            </w:r>
            <w:r w:rsidRPr="003B4A3A">
              <w:rPr>
                <w:rFonts w:ascii="Times New Roman" w:eastAsia="Calibri" w:hAnsi="Times New Roman" w:cs="Times New Roman"/>
              </w:rPr>
              <w:t xml:space="preserve"> часов – </w:t>
            </w:r>
            <w:r w:rsidR="003B4A3A" w:rsidRPr="003B4A3A">
              <w:rPr>
                <w:rFonts w:ascii="Times New Roman" w:eastAsia="Calibri" w:hAnsi="Times New Roman" w:cs="Times New Roman"/>
              </w:rPr>
              <w:t>практические</w:t>
            </w:r>
            <w:r w:rsidRPr="003B4A3A">
              <w:rPr>
                <w:rFonts w:ascii="Times New Roman" w:eastAsia="Calibri" w:hAnsi="Times New Roman" w:cs="Times New Roman"/>
              </w:rPr>
              <w:t xml:space="preserve"> занятия).</w:t>
            </w:r>
          </w:p>
        </w:tc>
      </w:tr>
      <w:tr w:rsidR="00B4344E" w:rsidRPr="00B4344E" w14:paraId="307FDE8D" w14:textId="77777777" w:rsidTr="009640F5">
        <w:tc>
          <w:tcPr>
            <w:tcW w:w="4219" w:type="dxa"/>
          </w:tcPr>
          <w:p w14:paraId="0BF314FA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07786323" w14:textId="77777777" w:rsidR="00B4344E" w:rsidRPr="003B4A3A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B4A3A">
              <w:rPr>
                <w:rFonts w:ascii="Times New Roman" w:eastAsia="Calibri" w:hAnsi="Times New Roman" w:cs="Times New Roman"/>
              </w:rPr>
              <w:t>3</w:t>
            </w:r>
            <w:r w:rsidRPr="003B4A3A">
              <w:rPr>
                <w:rFonts w:ascii="Calibri" w:eastAsia="Calibri" w:hAnsi="Calibri" w:cs="Times New Roman"/>
              </w:rPr>
              <w:t xml:space="preserve"> </w:t>
            </w:r>
            <w:r w:rsidRPr="003B4A3A">
              <w:rPr>
                <w:rFonts w:ascii="Times New Roman" w:eastAsia="Calibri" w:hAnsi="Times New Roman" w:cs="Times New Roman"/>
              </w:rPr>
              <w:t>зачетные единицы.</w:t>
            </w:r>
          </w:p>
        </w:tc>
      </w:tr>
      <w:tr w:rsidR="00B4344E" w:rsidRPr="00B4344E" w14:paraId="61E994C3" w14:textId="77777777" w:rsidTr="009640F5">
        <w:tc>
          <w:tcPr>
            <w:tcW w:w="4219" w:type="dxa"/>
          </w:tcPr>
          <w:p w14:paraId="3489A0D7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Пререквизиты</w:t>
            </w:r>
          </w:p>
        </w:tc>
        <w:tc>
          <w:tcPr>
            <w:tcW w:w="5812" w:type="dxa"/>
          </w:tcPr>
          <w:p w14:paraId="1EEC14E0" w14:textId="5CC3B538" w:rsidR="00B4344E" w:rsidRPr="003B4A3A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B4A3A">
              <w:rPr>
                <w:rFonts w:ascii="Times New Roman" w:eastAsia="Calibri" w:hAnsi="Times New Roman" w:cs="Times New Roman"/>
              </w:rPr>
              <w:t>Социально-педагогическая деятельность</w:t>
            </w:r>
          </w:p>
        </w:tc>
      </w:tr>
      <w:tr w:rsidR="00B4344E" w:rsidRPr="00B4344E" w14:paraId="42BB0819" w14:textId="77777777" w:rsidTr="009640F5">
        <w:tc>
          <w:tcPr>
            <w:tcW w:w="4219" w:type="dxa"/>
          </w:tcPr>
          <w:p w14:paraId="58FCF04E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7A9BB6A6" w14:textId="6B75C3CE" w:rsidR="00B4344E" w:rsidRPr="003E5CE2" w:rsidRDefault="003E5CE2" w:rsidP="007D26B4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Целью изучения дисциплины является обучение будущего специалиста знаниям содержания и методики медико-социальной работы с различными группами населения в учреждениях разного типа.</w:t>
            </w:r>
          </w:p>
        </w:tc>
      </w:tr>
      <w:tr w:rsidR="00B4344E" w:rsidRPr="00B4344E" w14:paraId="2B9ED1EB" w14:textId="77777777" w:rsidTr="009640F5">
        <w:tc>
          <w:tcPr>
            <w:tcW w:w="4219" w:type="dxa"/>
          </w:tcPr>
          <w:p w14:paraId="1C32826C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63D0EA67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Изучив дисциплину, специалист должен знать: </w:t>
            </w:r>
          </w:p>
          <w:p w14:paraId="60BD5E96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современную концепцию отечественной медико-социальной работы; </w:t>
            </w:r>
          </w:p>
          <w:p w14:paraId="5BE29348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базовую модель медико-социальной работы; </w:t>
            </w:r>
          </w:p>
          <w:p w14:paraId="1E39157D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организацию медико-социальной работы; </w:t>
            </w:r>
          </w:p>
          <w:p w14:paraId="0EFA1835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функции специалиста по социальной работе, участвующего в оказании медико-социальной помощи населению; </w:t>
            </w:r>
          </w:p>
          <w:p w14:paraId="2B7F5AC8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правовую нормативную базу медико-социальной работы; </w:t>
            </w:r>
          </w:p>
          <w:p w14:paraId="4FCA86F8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зарубежный опыт медико-социальной работы. </w:t>
            </w:r>
          </w:p>
          <w:p w14:paraId="27A8A98B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Специалист должен владеть: </w:t>
            </w:r>
          </w:p>
          <w:p w14:paraId="0C7CFDFC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умением анализировать медико-социальные проблемы различных групп населения; </w:t>
            </w:r>
          </w:p>
          <w:p w14:paraId="322860C6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содержанием и методикой медико-социальной работы с лицами, </w:t>
            </w:r>
          </w:p>
          <w:p w14:paraId="5215568F" w14:textId="77777777" w:rsidR="003E5CE2" w:rsidRPr="003E5CE2" w:rsidRDefault="003E5CE2" w:rsidP="003E5CE2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страдающими психическими, онкологическими, </w:t>
            </w:r>
          </w:p>
          <w:p w14:paraId="17A6827F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инфекционными заболеваниями, инвалидами, военнослужащими, лицами, заключенными под стражу, отбывающими наказание в местах лишения свободы; </w:t>
            </w:r>
          </w:p>
          <w:p w14:paraId="69E8EDBE" w14:textId="77777777" w:rsidR="003E5CE2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 xml:space="preserve">содержанием и методикой медико-социальной работы в учреждениях социального обслуживания населения, образования, здравоохранения, службе планирования семьи; </w:t>
            </w:r>
          </w:p>
          <w:p w14:paraId="6A21BEBA" w14:textId="1153DFA0" w:rsidR="00B4344E" w:rsidRPr="003E5CE2" w:rsidRDefault="003E5CE2" w:rsidP="003E5CE2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навыками координатора в решении проблем клиента, связанных со здоровьем.</w:t>
            </w:r>
          </w:p>
        </w:tc>
      </w:tr>
      <w:tr w:rsidR="00B4344E" w:rsidRPr="00B4344E" w14:paraId="13FD62BD" w14:textId="77777777" w:rsidTr="009640F5">
        <w:tc>
          <w:tcPr>
            <w:tcW w:w="4219" w:type="dxa"/>
          </w:tcPr>
          <w:p w14:paraId="06E7F0E0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5812" w:type="dxa"/>
          </w:tcPr>
          <w:p w14:paraId="0B108650" w14:textId="627966D2" w:rsidR="00B4344E" w:rsidRPr="003E5CE2" w:rsidRDefault="003E5CE2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Изучение учебной дисциплины «Социальная работа в учреждениях здравоохранения» направлено на формирование у студентов базовых профессиональных компетенций: разрабатывать и реализовывать программы социального сопровождения граждан в учреждения здравоохранения.</w:t>
            </w:r>
          </w:p>
        </w:tc>
      </w:tr>
      <w:tr w:rsidR="00B4344E" w:rsidRPr="00B4344E" w14:paraId="486B6FBA" w14:textId="77777777" w:rsidTr="009640F5">
        <w:tc>
          <w:tcPr>
            <w:tcW w:w="4219" w:type="dxa"/>
          </w:tcPr>
          <w:p w14:paraId="7AC19E8F" w14:textId="77777777" w:rsidR="00B4344E" w:rsidRPr="003E5CE2" w:rsidRDefault="00B4344E" w:rsidP="00B4344E">
            <w:pPr>
              <w:rPr>
                <w:rFonts w:ascii="Times New Roman" w:eastAsia="Calibri" w:hAnsi="Times New Roman" w:cs="Times New Roman"/>
              </w:rPr>
            </w:pPr>
            <w:r w:rsidRPr="003E5CE2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70ECD31A" w14:textId="4CCF5D36" w:rsidR="00B4344E" w:rsidRPr="003E5CE2" w:rsidRDefault="00427DF4" w:rsidP="00B434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Зачет</w:t>
            </w:r>
          </w:p>
        </w:tc>
      </w:tr>
    </w:tbl>
    <w:p w14:paraId="5CA9FFF8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CDBF4A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19C14E" w14:textId="77777777" w:rsidR="00B2041D" w:rsidRDefault="00B2041D"/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4E"/>
    <w:rsid w:val="0027299B"/>
    <w:rsid w:val="003B4A3A"/>
    <w:rsid w:val="003E5CE2"/>
    <w:rsid w:val="00427DF4"/>
    <w:rsid w:val="007D26B4"/>
    <w:rsid w:val="00994E44"/>
    <w:rsid w:val="00B2041D"/>
    <w:rsid w:val="00B4344E"/>
    <w:rsid w:val="00B95CBD"/>
    <w:rsid w:val="00D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8380"/>
  <w15:docId w15:val="{048A488C-C0FC-42F0-97F9-7F51183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44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</cp:lastModifiedBy>
  <cp:revision>8</cp:revision>
  <dcterms:created xsi:type="dcterms:W3CDTF">2025-03-20T10:32:00Z</dcterms:created>
  <dcterms:modified xsi:type="dcterms:W3CDTF">2025-10-23T05:01:00Z</dcterms:modified>
</cp:coreProperties>
</file>