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4602" w14:textId="0F928D10" w:rsidR="00B4344E" w:rsidRPr="00B4344E" w:rsidRDefault="00B4344E" w:rsidP="00B434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344E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B4344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93230D" w:rsidRPr="0093230D">
        <w:rPr>
          <w:rFonts w:ascii="Times New Roman" w:eastAsia="Calibri" w:hAnsi="Times New Roman" w:cs="Times New Roman"/>
          <w:b/>
          <w:sz w:val="24"/>
          <w:szCs w:val="24"/>
        </w:rPr>
        <w:t>Социальная работа с людьми зрелого возраста</w:t>
      </w:r>
      <w:r w:rsidRPr="00B4344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2379B76" w14:textId="77777777" w:rsidR="00B4344E" w:rsidRPr="00B4344E" w:rsidRDefault="00B4344E" w:rsidP="00B4344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B4344E" w:rsidRPr="00B4344E" w14:paraId="045322B7" w14:textId="77777777" w:rsidTr="009640F5">
        <w:tc>
          <w:tcPr>
            <w:tcW w:w="4219" w:type="dxa"/>
          </w:tcPr>
          <w:p w14:paraId="7A53C472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14:paraId="7AA44DA9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14:paraId="60A3D7B9" w14:textId="77777777" w:rsidR="00F636F4" w:rsidRDefault="00F636F4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6F4">
              <w:rPr>
                <w:rFonts w:ascii="Times New Roman" w:eastAsia="Calibri" w:hAnsi="Times New Roman" w:cs="Times New Roman"/>
                <w:sz w:val="24"/>
                <w:szCs w:val="24"/>
              </w:rPr>
              <w:t>Модуль: «Социальная работа и сопровождение отдельных категорий населения»</w:t>
            </w:r>
          </w:p>
          <w:p w14:paraId="30EB35F9" w14:textId="4AF2D360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</w:p>
          <w:p w14:paraId="4A825065" w14:textId="365BC68D" w:rsidR="00B4344E" w:rsidRPr="00B4344E" w:rsidRDefault="00F636F4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6F4">
              <w:rPr>
                <w:rFonts w:ascii="Times New Roman" w:eastAsia="Calibri" w:hAnsi="Times New Roman" w:cs="Times New Roman"/>
                <w:sz w:val="24"/>
                <w:szCs w:val="24"/>
              </w:rPr>
              <w:t>6-05-0921-</w:t>
            </w:r>
            <w:r w:rsidRPr="00F636F4">
              <w:rPr>
                <w:rFonts w:ascii="Times New Roman" w:eastAsia="Calibri" w:hAnsi="Times New Roman" w:cs="Times New Roman"/>
                <w:sz w:val="24"/>
                <w:szCs w:val="24"/>
              </w:rPr>
              <w:t>01 Социальная</w:t>
            </w:r>
            <w:r w:rsidRPr="00F63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и консультирование  </w:t>
            </w:r>
          </w:p>
        </w:tc>
      </w:tr>
      <w:tr w:rsidR="00B4344E" w:rsidRPr="00B4344E" w14:paraId="51EB7646" w14:textId="77777777" w:rsidTr="009640F5">
        <w:tc>
          <w:tcPr>
            <w:tcW w:w="4219" w:type="dxa"/>
          </w:tcPr>
          <w:p w14:paraId="046768CD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14:paraId="0E2C3B4B" w14:textId="6B293BA3" w:rsidR="00B4344E" w:rsidRPr="00B4344E" w:rsidRDefault="0093230D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3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работа с людьми зрелого возраста</w:t>
            </w:r>
          </w:p>
        </w:tc>
      </w:tr>
      <w:tr w:rsidR="00B4344E" w:rsidRPr="00B4344E" w14:paraId="44C3EF3F" w14:textId="77777777" w:rsidTr="009640F5">
        <w:tc>
          <w:tcPr>
            <w:tcW w:w="4219" w:type="dxa"/>
          </w:tcPr>
          <w:p w14:paraId="512546F3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14:paraId="1E1FCB38" w14:textId="2B338475" w:rsidR="00B4344E" w:rsidRPr="00B4344E" w:rsidRDefault="00F636F4" w:rsidP="00932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6F4">
              <w:rPr>
                <w:rFonts w:ascii="Times New Roman" w:eastAsia="Calibri" w:hAnsi="Times New Roman" w:cs="Times New Roman"/>
                <w:sz w:val="24"/>
                <w:szCs w:val="24"/>
              </w:rPr>
              <w:t>6-05-0921-</w:t>
            </w:r>
            <w:r w:rsidRPr="00F636F4">
              <w:rPr>
                <w:rFonts w:ascii="Times New Roman" w:eastAsia="Calibri" w:hAnsi="Times New Roman" w:cs="Times New Roman"/>
                <w:sz w:val="24"/>
                <w:szCs w:val="24"/>
              </w:rPr>
              <w:t>01 Социальная</w:t>
            </w:r>
            <w:r w:rsidRPr="00F63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и консультирование  </w:t>
            </w:r>
          </w:p>
        </w:tc>
      </w:tr>
      <w:tr w:rsidR="00B4344E" w:rsidRPr="00B4344E" w14:paraId="48189FCE" w14:textId="77777777" w:rsidTr="009640F5">
        <w:tc>
          <w:tcPr>
            <w:tcW w:w="4219" w:type="dxa"/>
          </w:tcPr>
          <w:p w14:paraId="2BBE1DCD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14:paraId="378A1A1D" w14:textId="2A6BEA9A" w:rsidR="00B4344E" w:rsidRPr="00B4344E" w:rsidRDefault="005B32C9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4344E"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курс.</w:t>
            </w:r>
          </w:p>
        </w:tc>
      </w:tr>
      <w:tr w:rsidR="00B4344E" w:rsidRPr="00B4344E" w14:paraId="3104551C" w14:textId="77777777" w:rsidTr="009640F5">
        <w:tc>
          <w:tcPr>
            <w:tcW w:w="4219" w:type="dxa"/>
          </w:tcPr>
          <w:p w14:paraId="73B7706F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5F6140EB" w14:textId="4227440D" w:rsidR="00B4344E" w:rsidRPr="00B4344E" w:rsidRDefault="00F636F4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4344E"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семестр: </w:t>
            </w:r>
            <w:r w:rsidR="007D26B4" w:rsidRPr="007D26B4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="00B4344E"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4344E" w:rsidRPr="00B4344E" w14:paraId="4DB74C33" w14:textId="77777777" w:rsidTr="009640F5">
        <w:tc>
          <w:tcPr>
            <w:tcW w:w="4219" w:type="dxa"/>
          </w:tcPr>
          <w:p w14:paraId="0E41CF91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0DC4B097" w14:textId="163D2682" w:rsidR="00B4344E" w:rsidRPr="00B4344E" w:rsidRDefault="0093230D" w:rsidP="00932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3230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4344E"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часов, в том числе </w:t>
            </w:r>
            <w:r w:rsidR="00E62180"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4344E"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(</w:t>
            </w:r>
            <w:r w:rsidRPr="009323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4344E"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– лекции, </w:t>
            </w:r>
            <w:r w:rsidR="00E62180"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4344E"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– семинарские занятия).</w:t>
            </w:r>
          </w:p>
        </w:tc>
      </w:tr>
      <w:tr w:rsidR="00B4344E" w:rsidRPr="00B4344E" w14:paraId="307FDE8D" w14:textId="77777777" w:rsidTr="009640F5">
        <w:tc>
          <w:tcPr>
            <w:tcW w:w="4219" w:type="dxa"/>
          </w:tcPr>
          <w:p w14:paraId="0BF314FA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07786323" w14:textId="514AAF5C" w:rsidR="00B4344E" w:rsidRPr="00B4344E" w:rsidRDefault="00E62180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B4344E" w:rsidRPr="00B4344E">
              <w:rPr>
                <w:rFonts w:ascii="Calibri" w:eastAsia="Calibri" w:hAnsi="Calibri" w:cs="Times New Roman"/>
              </w:rPr>
              <w:t xml:space="preserve"> </w:t>
            </w:r>
            <w:r w:rsidR="00B4344E"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B4344E" w:rsidRPr="00B4344E" w14:paraId="61E994C3" w14:textId="77777777" w:rsidTr="009640F5">
        <w:tc>
          <w:tcPr>
            <w:tcW w:w="4219" w:type="dxa"/>
          </w:tcPr>
          <w:p w14:paraId="3489A0D7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14:paraId="1EEC14E0" w14:textId="412CAFC4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Социально-педагогическая деятельность </w:t>
            </w:r>
          </w:p>
        </w:tc>
      </w:tr>
      <w:tr w:rsidR="00B4344E" w:rsidRPr="00B4344E" w14:paraId="42BB0819" w14:textId="77777777" w:rsidTr="009640F5">
        <w:tc>
          <w:tcPr>
            <w:tcW w:w="4219" w:type="dxa"/>
          </w:tcPr>
          <w:p w14:paraId="58FCF04E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70687B19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Цель учебной дисциплины – изучение особенностей и возможных путей коррекции социальных проблем людей зрелого возраста, формирование у студентов профессиональной готовности к реализации социально-геронтологической работы.</w:t>
            </w:r>
          </w:p>
          <w:p w14:paraId="73476D28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Задачи учебной дисциплины:</w:t>
            </w:r>
          </w:p>
          <w:p w14:paraId="16339A22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дать социально-психологическую характеристику личности пожилого человека, проанализировать основные стрессоры пожилых людей и выявить пути их преодоления;</w:t>
            </w:r>
          </w:p>
          <w:p w14:paraId="54ACD4E7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изучить сущность и особенности реабилитации людей зрелого возраста и определить специфику социально-педагогической работы с данной категорией населения;</w:t>
            </w:r>
          </w:p>
          <w:p w14:paraId="057097DC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осознанию будущими социальными работниками значимости своего профессионального включения в обеспечении эффективных социальных связей пожилого человека;</w:t>
            </w:r>
          </w:p>
          <w:p w14:paraId="4B7E82A7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освоение студентами системы знаний современных технологий социальной работы с людьми зрелого возраста;</w:t>
            </w:r>
          </w:p>
          <w:p w14:paraId="4F670F31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будущих социальных работников комплекс практических умений в сфере эффективного применения конкретных технологий социальной работы;</w:t>
            </w:r>
          </w:p>
          <w:p w14:paraId="3FBEB26D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студентов способность к междисциплинарному подходу в решении проблем пожилого населения (социальный, психологический, медицинский, правовой аспекты);</w:t>
            </w:r>
          </w:p>
          <w:p w14:paraId="7A9BB6A6" w14:textId="11CFE175" w:rsidR="00B4344E" w:rsidRPr="00B4344E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формированию гуманистических ценностей, уважительного отношения к пожилому человеку и осознанию социальной значимости профессии.</w:t>
            </w:r>
          </w:p>
        </w:tc>
      </w:tr>
      <w:tr w:rsidR="00B4344E" w:rsidRPr="00B4344E" w14:paraId="2B9ED1EB" w14:textId="77777777" w:rsidTr="009640F5">
        <w:tc>
          <w:tcPr>
            <w:tcW w:w="4219" w:type="dxa"/>
          </w:tcPr>
          <w:p w14:paraId="1C32826C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39A85894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изучения учебной дисциплины «Социальная работа с людьми зрелого возраста» студент должен:</w:t>
            </w:r>
          </w:p>
          <w:p w14:paraId="0A5AED2D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14:paraId="5D498ECB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методологии и содержание современной социальной работы с людьми зрелого возраста;</w:t>
            </w:r>
          </w:p>
          <w:p w14:paraId="69F7EB78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социально-геронтологической работы в условиях общества риска и социальной трансформации;</w:t>
            </w:r>
          </w:p>
          <w:p w14:paraId="67113FBF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социальной работы с пожилыми и старыми людьми;</w:t>
            </w:r>
          </w:p>
          <w:p w14:paraId="1BC76478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системы методов, применяемых в современных условиях профессиональной реализации технологий социально-геронтологической работы;</w:t>
            </w:r>
          </w:p>
          <w:p w14:paraId="4B662084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 социальной работы с людьми зрелого возраста;</w:t>
            </w:r>
          </w:p>
          <w:p w14:paraId="27FA4863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опыт и практику социальной поддержки пожилого населения;</w:t>
            </w:r>
          </w:p>
          <w:p w14:paraId="47B7CF0A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правовую базу обеспечения социальной защиты пожилых людей в Республике Беларусь и за рубежом.</w:t>
            </w:r>
          </w:p>
          <w:p w14:paraId="718E7AA3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14:paraId="0203AE6A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 организовывать системную социальную работу с людьми зрелого возраста;</w:t>
            </w:r>
          </w:p>
          <w:p w14:paraId="6246BAE6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возможности социальной среды и локального сообщества с целью их дальнейшего использования в решении конкретной социальной проблемы пожилого человека либо её профилактики;</w:t>
            </w:r>
          </w:p>
          <w:p w14:paraId="4E7CF1B5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реализовывать социальные проекты и программы, направленные на поддержку пожилого населения;</w:t>
            </w:r>
          </w:p>
          <w:p w14:paraId="2A5189AB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технологии психосоциального консультирования и сопровождения;</w:t>
            </w:r>
          </w:p>
          <w:p w14:paraId="151B2197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налаживать межведомственное взаимодействие (медицина, социальная защита, культурные центры, НГО и др.) в интересах пожилого человека.</w:t>
            </w:r>
          </w:p>
          <w:p w14:paraId="4CE467BC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владеть:</w:t>
            </w:r>
          </w:p>
          <w:p w14:paraId="716C74E1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социальной работы с людьми зрелого возраста, включая технологии реабилитации, ресоциализации, социальной адаптации и интеграции;</w:t>
            </w:r>
          </w:p>
          <w:p w14:paraId="68CCD6EB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технологиями индивидуальной и групповой работы с пожилыми людьми в зависимости от конкретной жизненной ситуации;</w:t>
            </w:r>
          </w:p>
          <w:p w14:paraId="155DE6E4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организации досуговой, культурно-просветительской и волонтёрской деятельности с пожилыми людьми;</w:t>
            </w:r>
          </w:p>
          <w:p w14:paraId="4E6F736C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диагностики социально-психологического состояния пожилого человека;</w:t>
            </w:r>
          </w:p>
          <w:p w14:paraId="24ABD1B9" w14:textId="77777777" w:rsidR="00E62180" w:rsidRPr="00E62180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практическими приёмами профилактики одиночества, социальной изоляции и возрастных кризисов;</w:t>
            </w:r>
          </w:p>
          <w:p w14:paraId="6A21BEBA" w14:textId="6E9977BA" w:rsidR="00B4344E" w:rsidRPr="00B4344E" w:rsidRDefault="00E62180" w:rsidP="00E62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 стратегиями и умением строить доверительные отношения с пожилыми людьми.</w:t>
            </w:r>
          </w:p>
        </w:tc>
      </w:tr>
      <w:tr w:rsidR="00B4344E" w:rsidRPr="00B4344E" w14:paraId="13FD62BD" w14:textId="77777777" w:rsidTr="009640F5">
        <w:tc>
          <w:tcPr>
            <w:tcW w:w="4219" w:type="dxa"/>
          </w:tcPr>
          <w:p w14:paraId="06E7F0E0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14:paraId="0B108650" w14:textId="476F19A8" w:rsidR="00B4344E" w:rsidRPr="00B4344E" w:rsidRDefault="00E62180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 должен анализировать современный отечественный и зарубежный опыт социальной работы и использовать его при разработке и осуществлении мер социально-психологической </w:t>
            </w:r>
            <w:r w:rsidRPr="00E621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реадаптации и ресоциализации.</w:t>
            </w:r>
          </w:p>
        </w:tc>
      </w:tr>
      <w:tr w:rsidR="00B4344E" w:rsidRPr="00B4344E" w14:paraId="486B6FBA" w14:textId="77777777" w:rsidTr="009640F5">
        <w:tc>
          <w:tcPr>
            <w:tcW w:w="4219" w:type="dxa"/>
          </w:tcPr>
          <w:p w14:paraId="7AC19E8F" w14:textId="77777777"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</w:tcPr>
          <w:p w14:paraId="70ECD31A" w14:textId="2B14E237" w:rsidR="00B4344E" w:rsidRPr="00B4344E" w:rsidRDefault="007D26B4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7D26B4">
              <w:rPr>
                <w:rFonts w:ascii="Times New Roman" w:eastAsia="Calibri" w:hAnsi="Times New Roman" w:cs="Times New Roman"/>
                <w:sz w:val="24"/>
                <w:szCs w:val="24"/>
              </w:rPr>
              <w:t>кзамен</w:t>
            </w:r>
          </w:p>
        </w:tc>
      </w:tr>
    </w:tbl>
    <w:p w14:paraId="5CA9FFF8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CDBF4A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302676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407FFF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7B13B4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AFD7D4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F7BF1A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6B0F2D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321D2C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95E312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350B52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002433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79A971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6649FC" w14:textId="77777777"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19C14E" w14:textId="77777777" w:rsidR="00B2041D" w:rsidRDefault="00B2041D"/>
    <w:sectPr w:rsidR="00B2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4E"/>
    <w:rsid w:val="003424D2"/>
    <w:rsid w:val="005B32C9"/>
    <w:rsid w:val="007D26B4"/>
    <w:rsid w:val="0093230D"/>
    <w:rsid w:val="00B2041D"/>
    <w:rsid w:val="00B4344E"/>
    <w:rsid w:val="00C9709C"/>
    <w:rsid w:val="00E62180"/>
    <w:rsid w:val="00F6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8380"/>
  <w15:docId w15:val="{048A488C-C0FC-42F0-97F9-7F51183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44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</cp:lastModifiedBy>
  <cp:revision>6</cp:revision>
  <dcterms:created xsi:type="dcterms:W3CDTF">2025-03-20T10:32:00Z</dcterms:created>
  <dcterms:modified xsi:type="dcterms:W3CDTF">2025-10-24T10:07:00Z</dcterms:modified>
</cp:coreProperties>
</file>