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FE0550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09">
              <w:rPr>
                <w:rFonts w:ascii="Times New Roman" w:hAnsi="Times New Roman" w:cs="Times New Roman"/>
              </w:rPr>
              <w:t>6-05 0113-04 Физико-математическое образование (математика и информатика)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диагностировать индивидуальные особенности личности ребенка и коллектива, использовать результаты диагностики при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и средств воспитания, применять их с учетом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и психологических особенностей 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FE0550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7925F3"/>
    <w:rsid w:val="007C2B6F"/>
    <w:rsid w:val="00833E7E"/>
    <w:rsid w:val="008C58E3"/>
    <w:rsid w:val="00982066"/>
    <w:rsid w:val="009E6B95"/>
    <w:rsid w:val="00C115F8"/>
    <w:rsid w:val="00CC6A94"/>
    <w:rsid w:val="00CD160E"/>
    <w:rsid w:val="00E6611B"/>
    <w:rsid w:val="00F20F20"/>
    <w:rsid w:val="00FC44F4"/>
    <w:rsid w:val="00FE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2025-10-26T21:03:00Z</dcterms:created>
  <dcterms:modified xsi:type="dcterms:W3CDTF">2025-10-26T21:03:00Z</dcterms:modified>
</cp:coreProperties>
</file>