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96" w:rsidRPr="00170296" w:rsidRDefault="00170296" w:rsidP="00170296">
      <w:pPr>
        <w:spacing w:after="0" w:line="240" w:lineRule="auto"/>
        <w:ind w:left="1134" w:right="1327" w:firstLine="708"/>
        <w:jc w:val="center"/>
        <w:rPr>
          <w:rFonts w:ascii="Bernard MT Condensed" w:eastAsia="Lucida Sans Unicode" w:hAnsi="Bernard MT Condensed" w:cs="Arial"/>
          <w:b/>
          <w:bCs/>
          <w:color w:val="FF0000"/>
          <w:sz w:val="56"/>
          <w:szCs w:val="56"/>
        </w:rPr>
      </w:pPr>
      <w:r w:rsidRPr="00170296">
        <w:rPr>
          <w:rFonts w:ascii="Arial" w:eastAsia="Lucida Sans Unicode" w:hAnsi="Arial" w:cs="Arial"/>
          <w:b/>
          <w:bCs/>
          <w:color w:val="FF0000"/>
          <w:sz w:val="56"/>
          <w:szCs w:val="56"/>
        </w:rPr>
        <w:t>Фильмы</w:t>
      </w:r>
      <w:r w:rsidRPr="00170296">
        <w:rPr>
          <w:rFonts w:ascii="Bernard MT Condensed" w:eastAsia="Lucida Sans Unicode" w:hAnsi="Bernard MT Condensed" w:cs="Arial"/>
          <w:b/>
          <w:bCs/>
          <w:color w:val="FF0000"/>
          <w:sz w:val="56"/>
          <w:szCs w:val="56"/>
        </w:rPr>
        <w:t xml:space="preserve"> </w:t>
      </w:r>
      <w:r w:rsidRPr="00170296">
        <w:rPr>
          <w:rFonts w:ascii="Arial" w:eastAsia="Lucida Sans Unicode" w:hAnsi="Arial" w:cs="Arial"/>
          <w:b/>
          <w:bCs/>
          <w:color w:val="FF0000"/>
          <w:sz w:val="56"/>
          <w:szCs w:val="56"/>
        </w:rPr>
        <w:t>о</w:t>
      </w:r>
      <w:r w:rsidRPr="00170296">
        <w:rPr>
          <w:rFonts w:ascii="Bernard MT Condensed" w:eastAsia="Lucida Sans Unicode" w:hAnsi="Bernard MT Condensed" w:cs="Arial"/>
          <w:b/>
          <w:bCs/>
          <w:color w:val="FF0000"/>
          <w:sz w:val="56"/>
          <w:szCs w:val="56"/>
        </w:rPr>
        <w:t xml:space="preserve"> </w:t>
      </w:r>
      <w:r w:rsidRPr="00170296">
        <w:rPr>
          <w:rFonts w:ascii="Arial" w:eastAsia="Lucida Sans Unicode" w:hAnsi="Arial" w:cs="Arial"/>
          <w:b/>
          <w:bCs/>
          <w:color w:val="FF0000"/>
          <w:sz w:val="56"/>
          <w:szCs w:val="56"/>
        </w:rPr>
        <w:t>библиотекарях</w:t>
      </w:r>
      <w:r w:rsidRPr="00170296">
        <w:rPr>
          <w:rFonts w:ascii="Bernard MT Condensed" w:eastAsia="Lucida Sans Unicode" w:hAnsi="Bernard MT Condensed" w:cs="Arial"/>
          <w:b/>
          <w:bCs/>
          <w:color w:val="FF0000"/>
          <w:sz w:val="56"/>
          <w:szCs w:val="56"/>
        </w:rPr>
        <w:t xml:space="preserve">, </w:t>
      </w:r>
      <w:r w:rsidRPr="00170296">
        <w:rPr>
          <w:rFonts w:ascii="Arial" w:eastAsia="Lucida Sans Unicode" w:hAnsi="Arial" w:cs="Arial"/>
          <w:b/>
          <w:bCs/>
          <w:color w:val="FF0000"/>
          <w:sz w:val="56"/>
          <w:szCs w:val="56"/>
        </w:rPr>
        <w:t>библиотеках</w:t>
      </w:r>
      <w:r w:rsidRPr="00170296">
        <w:rPr>
          <w:rFonts w:ascii="Bernard MT Condensed" w:eastAsia="Lucida Sans Unicode" w:hAnsi="Bernard MT Condensed" w:cs="Arial"/>
          <w:b/>
          <w:bCs/>
          <w:color w:val="FF0000"/>
          <w:sz w:val="56"/>
          <w:szCs w:val="56"/>
        </w:rPr>
        <w:t xml:space="preserve"> </w:t>
      </w:r>
      <w:r w:rsidRPr="00170296">
        <w:rPr>
          <w:rFonts w:ascii="Arial" w:eastAsia="Lucida Sans Unicode" w:hAnsi="Arial" w:cs="Arial"/>
          <w:b/>
          <w:bCs/>
          <w:color w:val="FF0000"/>
          <w:sz w:val="56"/>
          <w:szCs w:val="56"/>
        </w:rPr>
        <w:t>и</w:t>
      </w:r>
      <w:r w:rsidRPr="00170296">
        <w:rPr>
          <w:rFonts w:ascii="Bernard MT Condensed" w:eastAsia="Lucida Sans Unicode" w:hAnsi="Bernard MT Condensed" w:cs="Arial"/>
          <w:b/>
          <w:bCs/>
          <w:color w:val="FF0000"/>
          <w:sz w:val="56"/>
          <w:szCs w:val="56"/>
        </w:rPr>
        <w:t xml:space="preserve"> </w:t>
      </w:r>
      <w:r w:rsidRPr="00170296">
        <w:rPr>
          <w:rFonts w:ascii="Arial" w:eastAsia="Lucida Sans Unicode" w:hAnsi="Arial" w:cs="Arial"/>
          <w:b/>
          <w:bCs/>
          <w:color w:val="FF0000"/>
          <w:sz w:val="56"/>
          <w:szCs w:val="56"/>
        </w:rPr>
        <w:t>книгах</w:t>
      </w:r>
    </w:p>
    <w:p w:rsidR="003B2670" w:rsidRDefault="003B2670" w:rsidP="00170296">
      <w:pPr>
        <w:tabs>
          <w:tab w:val="left" w:pos="1134"/>
        </w:tabs>
        <w:ind w:left="1134" w:right="1185"/>
      </w:pPr>
    </w:p>
    <w:tbl>
      <w:tblPr>
        <w:tblStyle w:val="a3"/>
        <w:tblW w:w="25791" w:type="dxa"/>
        <w:tblInd w:w="1134" w:type="dxa"/>
        <w:tblLook w:val="04A0" w:firstRow="1" w:lastRow="0" w:firstColumn="1" w:lastColumn="0" w:noHBand="0" w:noVBand="1"/>
      </w:tblPr>
      <w:tblGrid>
        <w:gridCol w:w="7011"/>
        <w:gridCol w:w="18780"/>
      </w:tblGrid>
      <w:tr w:rsidR="00170296" w:rsidTr="00170296">
        <w:tc>
          <w:tcPr>
            <w:tcW w:w="7011" w:type="dxa"/>
            <w:vAlign w:val="center"/>
          </w:tcPr>
          <w:p w:rsidR="00170296" w:rsidRDefault="00170296" w:rsidP="00170296">
            <w:pPr>
              <w:tabs>
                <w:tab w:val="left" w:pos="1134"/>
              </w:tabs>
              <w:ind w:right="118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83870F4" wp14:editId="285239E0">
                  <wp:extent cx="2602800" cy="2116800"/>
                  <wp:effectExtent l="0" t="0" r="7620" b="0"/>
                  <wp:docPr id="7" name="Рисунок 7" descr="F:\1352484297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F:\1352484297_4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800" cy="21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0" w:type="dxa"/>
            <w:vAlign w:val="center"/>
          </w:tcPr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Библиотекарь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(</w:t>
            </w:r>
            <w:r w:rsidRPr="00170296">
              <w:rPr>
                <w:rFonts w:ascii="Arial" w:hAnsi="Arial" w:cs="Arial"/>
              </w:rPr>
              <w:t>англ.</w:t>
            </w: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</w:rPr>
              <w:t>The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Librarian</w:t>
            </w:r>
            <w:proofErr w:type="spellEnd"/>
            <w:r>
              <w:rPr>
                <w:rFonts w:ascii="Arial" w:hAnsi="Arial" w:cs="Arial"/>
              </w:rPr>
              <w:t>) — серия фильмов о</w:t>
            </w:r>
            <w:r>
              <w:rPr>
                <w:rStyle w:val="apple-converted-space"/>
                <w:rFonts w:ascii="Arial" w:hAnsi="Arial" w:cs="Arial"/>
              </w:rPr>
              <w:t> би</w:t>
            </w:r>
            <w:r>
              <w:rPr>
                <w:rFonts w:ascii="Arial" w:hAnsi="Arial" w:cs="Arial"/>
                <w:iCs/>
              </w:rPr>
              <w:t>блиотекаре</w:t>
            </w:r>
            <w:r>
              <w:rPr>
                <w:rFonts w:ascii="Arial" w:hAnsi="Arial" w:cs="Arial"/>
              </w:rPr>
              <w:t>, который не просто выдает книги, а охраняет древние магические реликвии в старинной библиотеке. Главную роль в фильмах сыграл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 xml:space="preserve">Ной </w:t>
            </w:r>
            <w:proofErr w:type="spellStart"/>
            <w:r w:rsidRPr="00170296">
              <w:rPr>
                <w:rFonts w:ascii="Arial" w:hAnsi="Arial" w:cs="Arial"/>
              </w:rPr>
              <w:t>Уайл</w:t>
            </w:r>
            <w:proofErr w:type="spellEnd"/>
            <w:r>
              <w:rPr>
                <w:rFonts w:ascii="Arial" w:hAnsi="Arial" w:cs="Arial"/>
              </w:rPr>
              <w:t>. С помощью различных спутников и союзников библиотекарь должен обеспечивать безопасность библиотеки и бороться против врагов, желающих захватить власть и уничтожить мир.</w:t>
            </w:r>
          </w:p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</w:rPr>
            </w:pPr>
            <w:r>
              <w:rPr>
                <w:rStyle w:val="mw-headline"/>
                <w:rFonts w:ascii="Arial" w:hAnsi="Arial" w:cs="Arial"/>
                <w:b/>
              </w:rPr>
              <w:t>Библиотекарь: В поисках копья судьбы (2004)</w:t>
            </w:r>
            <w:r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</w:rPr>
              <w:t xml:space="preserve">Режиссер: Питер </w:t>
            </w:r>
            <w:proofErr w:type="spellStart"/>
            <w:r>
              <w:rPr>
                <w:rFonts w:ascii="Arial" w:hAnsi="Arial" w:cs="Arial"/>
              </w:rPr>
              <w:t>Уинтер</w:t>
            </w:r>
            <w:proofErr w:type="spellEnd"/>
          </w:p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Флинн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Карсен</w:t>
            </w:r>
            <w:proofErr w:type="spellEnd"/>
            <w:r>
              <w:rPr>
                <w:rFonts w:ascii="Arial" w:hAnsi="Arial" w:cs="Arial"/>
              </w:rPr>
              <w:t xml:space="preserve"> поступает на работу библиотекарем. Вместе со своей спутницей Николь он оправляется на поиски частей древнего артефакта —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>копья судьбы</w:t>
            </w:r>
            <w:r>
              <w:rPr>
                <w:rFonts w:ascii="Arial" w:hAnsi="Arial" w:cs="Arial"/>
              </w:rPr>
              <w:t>, за которым также охотится Змеиное Братство, желающее использовать копье в злых целях.</w:t>
            </w:r>
          </w:p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</w:rPr>
            </w:pPr>
            <w:r>
              <w:rPr>
                <w:rStyle w:val="mw-headline"/>
                <w:rFonts w:ascii="Arial" w:hAnsi="Arial" w:cs="Arial"/>
                <w:b/>
              </w:rPr>
              <w:t>Библиотекарь: Возвращение к копям царя Соломона (2006).</w:t>
            </w:r>
            <w:r>
              <w:rPr>
                <w:rStyle w:val="mw-headline"/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Режиссер: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 xml:space="preserve">Джонатан </w:t>
            </w:r>
            <w:proofErr w:type="spellStart"/>
            <w:r w:rsidRPr="00170296">
              <w:rPr>
                <w:rFonts w:ascii="Arial" w:hAnsi="Arial" w:cs="Arial"/>
              </w:rPr>
              <w:t>Фрейкс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Флинн</w:t>
            </w:r>
            <w:proofErr w:type="spellEnd"/>
            <w:r>
              <w:rPr>
                <w:rFonts w:ascii="Arial" w:hAnsi="Arial" w:cs="Arial"/>
              </w:rPr>
              <w:t xml:space="preserve"> вместе с очередной спутницей Эмили отправляется на поиски копей царя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>Соломона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и книги «</w:t>
            </w:r>
            <w:r w:rsidRPr="00170296">
              <w:rPr>
                <w:rFonts w:ascii="Arial" w:hAnsi="Arial" w:cs="Arial"/>
              </w:rPr>
              <w:t>Ключ Соломона</w:t>
            </w:r>
            <w:r>
              <w:rPr>
                <w:rFonts w:ascii="Arial" w:hAnsi="Arial" w:cs="Arial"/>
              </w:rPr>
              <w:t>», способной переписать историю. Они должны не позволить врагам найти копи раньше и использовать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>Ключ Соломона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во вред.</w:t>
            </w:r>
          </w:p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</w:rPr>
            </w:pPr>
            <w:r>
              <w:rPr>
                <w:rStyle w:val="mw-headline"/>
                <w:rFonts w:ascii="Arial" w:hAnsi="Arial" w:cs="Arial"/>
                <w:b/>
              </w:rPr>
              <w:t>Библиотекарь: Проклятие чаши Иуды (2008).</w:t>
            </w:r>
            <w:r>
              <w:rPr>
                <w:rStyle w:val="mw-headline"/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Режиссер: Джонатан </w:t>
            </w:r>
            <w:proofErr w:type="spellStart"/>
            <w:r>
              <w:rPr>
                <w:rFonts w:ascii="Arial" w:hAnsi="Arial" w:cs="Arial"/>
              </w:rPr>
              <w:t>Фрейкс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70296" w:rsidRDefault="00170296" w:rsidP="00170296">
            <w:pPr>
              <w:pStyle w:val="a7"/>
              <w:ind w:left="1134" w:right="1327" w:firstLine="708"/>
              <w:jc w:val="both"/>
            </w:pPr>
            <w:r>
              <w:rPr>
                <w:rFonts w:ascii="Arial" w:hAnsi="Arial" w:cs="Arial"/>
              </w:rPr>
              <w:t xml:space="preserve">Новый опасный артефакт, который ищет </w:t>
            </w:r>
            <w:proofErr w:type="spellStart"/>
            <w:r>
              <w:rPr>
                <w:rFonts w:ascii="Arial" w:hAnsi="Arial" w:cs="Arial"/>
              </w:rPr>
              <w:t>Флинн</w:t>
            </w:r>
            <w:proofErr w:type="spellEnd"/>
            <w:r>
              <w:rPr>
                <w:rFonts w:ascii="Arial" w:hAnsi="Arial" w:cs="Arial"/>
              </w:rPr>
              <w:t xml:space="preserve"> — Чаша Иуды, способная воскресить вампира. </w:t>
            </w:r>
            <w:proofErr w:type="spellStart"/>
            <w:r>
              <w:rPr>
                <w:rFonts w:ascii="Arial" w:hAnsi="Arial" w:cs="Arial"/>
              </w:rPr>
              <w:t>Флинн</w:t>
            </w:r>
            <w:proofErr w:type="spellEnd"/>
            <w:r>
              <w:rPr>
                <w:rFonts w:ascii="Arial" w:hAnsi="Arial" w:cs="Arial"/>
              </w:rPr>
              <w:t xml:space="preserve"> встречает девушку-вампира Симону и вместе с ней отправляется на поиски чаши. Симона хочет найти и отомстить вампиру, который обратил ее, а </w:t>
            </w:r>
            <w:proofErr w:type="spellStart"/>
            <w:r>
              <w:rPr>
                <w:rFonts w:ascii="Arial" w:hAnsi="Arial" w:cs="Arial"/>
              </w:rPr>
              <w:t>Флинн</w:t>
            </w:r>
            <w:proofErr w:type="spellEnd"/>
            <w:r>
              <w:rPr>
                <w:rFonts w:ascii="Arial" w:hAnsi="Arial" w:cs="Arial"/>
              </w:rPr>
              <w:t xml:space="preserve"> — не дать преступникам воскресить </w:t>
            </w:r>
            <w:proofErr w:type="gramStart"/>
            <w:r>
              <w:rPr>
                <w:rFonts w:ascii="Arial" w:hAnsi="Arial" w:cs="Arial"/>
              </w:rPr>
              <w:t>полчища</w:t>
            </w:r>
            <w:proofErr w:type="gramEnd"/>
            <w:r>
              <w:rPr>
                <w:rFonts w:ascii="Arial" w:hAnsi="Arial" w:cs="Arial"/>
              </w:rPr>
              <w:t xml:space="preserve"> вампиров.</w:t>
            </w:r>
          </w:p>
        </w:tc>
      </w:tr>
      <w:tr w:rsidR="00170296" w:rsidTr="00170296">
        <w:tc>
          <w:tcPr>
            <w:tcW w:w="7011" w:type="dxa"/>
            <w:vAlign w:val="center"/>
          </w:tcPr>
          <w:p w:rsidR="00170296" w:rsidRDefault="00170296" w:rsidP="00170296">
            <w:pPr>
              <w:tabs>
                <w:tab w:val="left" w:pos="1134"/>
              </w:tabs>
              <w:ind w:right="118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0AB9B4" wp14:editId="208316EB">
                  <wp:extent cx="2162175" cy="1409700"/>
                  <wp:effectExtent l="0" t="0" r="9525" b="0"/>
                  <wp:docPr id="4" name="Рисунок 5" descr="F:\8_4f92d3ef725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F:\8_4f92d3ef72509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0" w:type="dxa"/>
            <w:vAlign w:val="center"/>
          </w:tcPr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hd w:val="clear" w:color="auto" w:fill="FFFFFF"/>
              </w:rPr>
              <w:t>Му́мия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hd w:val="clear" w:color="auto" w:fill="FFFFFF"/>
              </w:rPr>
              <w:t>»</w:t>
            </w:r>
            <w:r>
              <w:rPr>
                <w:rFonts w:ascii="Arial" w:hAnsi="Arial" w:cs="Arial"/>
                <w:shd w:val="clear" w:color="auto" w:fill="FFFFFF"/>
              </w:rPr>
              <w:t> (</w:t>
            </w:r>
            <w:r w:rsidRPr="00170296">
              <w:rPr>
                <w:rFonts w:ascii="Arial" w:hAnsi="Arial" w:cs="Arial"/>
                <w:shd w:val="clear" w:color="auto" w:fill="FFFFFF"/>
              </w:rPr>
              <w:t>англ.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Mummy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) — приключенческий фильм, сценаристом и режиссёром которого является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 xml:space="preserve">Стивен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Соммерс</w:t>
            </w:r>
            <w:proofErr w:type="spellEnd"/>
            <w:r>
              <w:rPr>
                <w:rFonts w:ascii="Arial" w:hAnsi="Arial" w:cs="Arial"/>
              </w:rPr>
              <w:t>. Снят в 1999 году.</w:t>
            </w:r>
            <w:r>
              <w:rPr>
                <w:rFonts w:ascii="Arial" w:hAnsi="Arial" w:cs="Arial"/>
                <w:shd w:val="clear" w:color="auto" w:fill="FFFFFF"/>
              </w:rPr>
              <w:t xml:space="preserve"> В главных ролях: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Брендан</w:t>
            </w:r>
            <w:proofErr w:type="spellEnd"/>
            <w:r w:rsidRPr="0017029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Фрэйзер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Рэйчел</w:t>
            </w:r>
            <w:proofErr w:type="spellEnd"/>
            <w:r w:rsidRPr="0017029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Вайс</w:t>
            </w:r>
            <w:proofErr w:type="spellEnd"/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и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 xml:space="preserve">Арнольд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Вослу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:rsidR="00170296" w:rsidRDefault="00170296" w:rsidP="00170296">
            <w:pPr>
              <w:pStyle w:val="a7"/>
              <w:ind w:left="1134" w:right="1327"/>
              <w:jc w:val="both"/>
            </w:pPr>
            <w:r>
              <w:rPr>
                <w:rFonts w:ascii="Arial" w:hAnsi="Arial" w:cs="Arial"/>
                <w:shd w:val="clear" w:color="auto" w:fill="FFFFFF"/>
              </w:rPr>
              <w:t>В фильме библиотекарь из Каира Эвелин с помощью Книги мертвых, не желая того, оживляет мумию, на которую наложили проклятье. Затем она вместе со спутниками ищет и находит книгу Амон-Ра. С помощью этой книги они возвращают мумию назад, в царство мертвых.</w:t>
            </w:r>
          </w:p>
        </w:tc>
      </w:tr>
      <w:tr w:rsidR="00170296" w:rsidTr="00170296">
        <w:tc>
          <w:tcPr>
            <w:tcW w:w="7011" w:type="dxa"/>
            <w:vAlign w:val="center"/>
          </w:tcPr>
          <w:p w:rsidR="00170296" w:rsidRDefault="00170296" w:rsidP="00170296">
            <w:pPr>
              <w:tabs>
                <w:tab w:val="left" w:pos="1134"/>
              </w:tabs>
              <w:ind w:right="118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E3F2731" wp14:editId="77CF3453">
                  <wp:extent cx="3562350" cy="1438275"/>
                  <wp:effectExtent l="0" t="0" r="0" b="9525"/>
                  <wp:docPr id="6" name="Рисунок 6" descr="F:\129126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F:\12912641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0" w:type="dxa"/>
            <w:vAlign w:val="center"/>
          </w:tcPr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«Чёрное золото»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(</w:t>
            </w:r>
            <w:r w:rsidRPr="00170296">
              <w:rPr>
                <w:rFonts w:ascii="Arial" w:hAnsi="Arial" w:cs="Arial"/>
                <w:shd w:val="clear" w:color="auto" w:fill="FFFFFF"/>
              </w:rPr>
              <w:t>фр.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shd w:val="clear" w:color="auto" w:fill="FFFFFF"/>
                <w:lang w:val="fr-FR"/>
              </w:rPr>
              <w:t>Or noir</w:t>
            </w:r>
            <w:r>
              <w:rPr>
                <w:rFonts w:ascii="Arial" w:hAnsi="Arial" w:cs="Arial"/>
                <w:shd w:val="clear" w:color="auto" w:fill="FFFFFF"/>
              </w:rPr>
              <w:t>) —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приключенческий фильм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режиссёра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 xml:space="preserve">Жан-Жака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Анно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П</w:t>
            </w:r>
            <w:r>
              <w:rPr>
                <w:rFonts w:ascii="Arial" w:hAnsi="Arial" w:cs="Arial"/>
                <w:shd w:val="clear" w:color="auto" w:fill="FFFFFF"/>
              </w:rPr>
              <w:t>производство</w:t>
            </w:r>
            <w:proofErr w:type="spellEnd"/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Франции</w:t>
            </w:r>
            <w:r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Италии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и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Катара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hd w:val="clear" w:color="auto" w:fill="FFFFFF"/>
              </w:rPr>
              <w:t xml:space="preserve"> Экранизация романа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Ханса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Рюша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La</w:t>
            </w:r>
            <w:proofErr w:type="spellEnd"/>
            <w:r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soif</w:t>
            </w:r>
            <w:proofErr w:type="spellEnd"/>
            <w:r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noire</w:t>
            </w:r>
            <w:proofErr w:type="spellEnd"/>
            <w:r>
              <w:rPr>
                <w:rFonts w:ascii="Arial" w:hAnsi="Arial" w:cs="Arial"/>
                <w:i/>
                <w:iCs/>
                <w:shd w:val="clear" w:color="auto" w:fill="FFFFFF"/>
              </w:rPr>
              <w:t>»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(Чёрная жажда). В главных ролях: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Тахар</w:t>
            </w:r>
            <w:proofErr w:type="spellEnd"/>
            <w:r w:rsidRPr="0017029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Рахим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 xml:space="preserve">Марк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Стронг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Антонио Бандерас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и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 xml:space="preserve">Фрида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Пинто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70296" w:rsidRDefault="00170296" w:rsidP="00170296">
            <w:pPr>
              <w:pStyle w:val="a7"/>
              <w:ind w:left="1134" w:right="1327" w:firstLine="708"/>
              <w:jc w:val="both"/>
            </w:pPr>
            <w:r>
              <w:rPr>
                <w:rFonts w:ascii="Arial" w:hAnsi="Arial" w:cs="Arial"/>
              </w:rPr>
              <w:t xml:space="preserve">События картины разворачиваются где-то на Аравийском полуострове в 30 годы, примерно в то время, когда там была обнаружена нефть. Принц </w:t>
            </w:r>
            <w:proofErr w:type="spellStart"/>
            <w:r>
              <w:rPr>
                <w:rFonts w:ascii="Arial" w:hAnsi="Arial" w:cs="Arial"/>
              </w:rPr>
              <w:t>Ауда</w:t>
            </w:r>
            <w:proofErr w:type="spellEnd"/>
            <w:r>
              <w:rPr>
                <w:rFonts w:ascii="Arial" w:hAnsi="Arial" w:cs="Arial"/>
              </w:rPr>
              <w:t xml:space="preserve">, один из двух братьев, оставленных в заложники, любит читать. Эмир </w:t>
            </w:r>
            <w:proofErr w:type="spellStart"/>
            <w:r>
              <w:rPr>
                <w:rFonts w:ascii="Arial" w:hAnsi="Arial" w:cs="Arial"/>
              </w:rPr>
              <w:t>Несиб</w:t>
            </w:r>
            <w:proofErr w:type="spellEnd"/>
            <w:r>
              <w:rPr>
                <w:rFonts w:ascii="Arial" w:hAnsi="Arial" w:cs="Arial"/>
              </w:rPr>
              <w:t xml:space="preserve"> на деньги, полученные за нефть, строит библиотеку и назначает принца </w:t>
            </w:r>
            <w:proofErr w:type="spellStart"/>
            <w:r>
              <w:rPr>
                <w:rFonts w:ascii="Arial" w:hAnsi="Arial" w:cs="Arial"/>
              </w:rPr>
              <w:t>Ауду</w:t>
            </w:r>
            <w:proofErr w:type="spellEnd"/>
            <w:r>
              <w:rPr>
                <w:rFonts w:ascii="Arial" w:hAnsi="Arial" w:cs="Arial"/>
              </w:rPr>
              <w:t xml:space="preserve"> главным библиотекарем. Разгорается война за землю, где обнаружили нефть. В результате этой войны принц </w:t>
            </w:r>
            <w:proofErr w:type="spellStart"/>
            <w:r>
              <w:rPr>
                <w:rFonts w:ascii="Arial" w:hAnsi="Arial" w:cs="Arial"/>
              </w:rPr>
              <w:t>Ауда</w:t>
            </w:r>
            <w:proofErr w:type="spellEnd"/>
            <w:r>
              <w:rPr>
                <w:rFonts w:ascii="Arial" w:hAnsi="Arial" w:cs="Arial"/>
              </w:rPr>
              <w:t xml:space="preserve"> захватывает власть в эмирате.</w:t>
            </w:r>
          </w:p>
        </w:tc>
      </w:tr>
      <w:tr w:rsidR="00170296" w:rsidTr="00170296">
        <w:tc>
          <w:tcPr>
            <w:tcW w:w="7011" w:type="dxa"/>
            <w:vAlign w:val="center"/>
          </w:tcPr>
          <w:p w:rsidR="00170296" w:rsidRDefault="00170296" w:rsidP="00170296">
            <w:pPr>
              <w:tabs>
                <w:tab w:val="left" w:pos="1134"/>
              </w:tabs>
              <w:ind w:right="118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1F0812B" wp14:editId="0297FA3C">
                  <wp:extent cx="2331085" cy="1447800"/>
                  <wp:effectExtent l="0" t="0" r="0" b="0"/>
                  <wp:docPr id="17" name="Рисунок 17" descr="F:\f48f1565cf14766f2bf186b422a248b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F:\f48f1565cf14766f2bf186b422a248b7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08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0" w:type="dxa"/>
            <w:vAlign w:val="center"/>
          </w:tcPr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«Имя розы»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(</w:t>
            </w:r>
            <w:r w:rsidRPr="00170296">
              <w:rPr>
                <w:rFonts w:ascii="Arial" w:hAnsi="Arial" w:cs="Arial"/>
                <w:shd w:val="clear" w:color="auto" w:fill="FFFFFF"/>
              </w:rPr>
              <w:t>англ.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Name</w:t>
            </w:r>
            <w:proofErr w:type="spellEnd"/>
            <w:r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of</w:t>
            </w:r>
            <w:proofErr w:type="spellEnd"/>
            <w:r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hd w:val="clear" w:color="auto" w:fill="FFFFFF"/>
              </w:rPr>
              <w:t>Rose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) —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художественный фильм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 xml:space="preserve">Жан-Жака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Анно</w:t>
            </w:r>
            <w:proofErr w:type="spellEnd"/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1986 года</w:t>
            </w:r>
            <w:r>
              <w:rPr>
                <w:rFonts w:ascii="Arial" w:hAnsi="Arial" w:cs="Arial"/>
                <w:shd w:val="clear" w:color="auto" w:fill="FFFFFF"/>
              </w:rPr>
              <w:t>, экранизация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одноимённого романа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Умберто</w:t>
            </w:r>
            <w:proofErr w:type="gramStart"/>
            <w:r w:rsidRPr="00170296">
              <w:rPr>
                <w:rFonts w:ascii="Arial" w:hAnsi="Arial" w:cs="Arial"/>
                <w:shd w:val="clear" w:color="auto" w:fill="FFFFFF"/>
              </w:rPr>
              <w:t xml:space="preserve"> Э</w:t>
            </w:r>
            <w:proofErr w:type="gramEnd"/>
            <w:r w:rsidRPr="00170296">
              <w:rPr>
                <w:rFonts w:ascii="Arial" w:hAnsi="Arial" w:cs="Arial"/>
                <w:shd w:val="clear" w:color="auto" w:fill="FFFFFF"/>
              </w:rPr>
              <w:t>ко</w:t>
            </w:r>
            <w:r>
              <w:rPr>
                <w:rFonts w:ascii="Arial" w:hAnsi="Arial" w:cs="Arial"/>
                <w:shd w:val="clear" w:color="auto" w:fill="FFFFFF"/>
              </w:rPr>
              <w:t xml:space="preserve">. В Главных ролях: Шон Коннери,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Кристиан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Слэйтер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,</w:t>
            </w:r>
          </w:p>
          <w:p w:rsidR="00170296" w:rsidRDefault="00170296" w:rsidP="00170296">
            <w:pPr>
              <w:pStyle w:val="a7"/>
              <w:ind w:left="1134" w:right="1327" w:firstLine="708"/>
              <w:jc w:val="both"/>
            </w:pPr>
            <w:r>
              <w:rPr>
                <w:rFonts w:ascii="Arial" w:hAnsi="Arial" w:cs="Arial"/>
                <w:shd w:val="clear" w:color="auto" w:fill="FFFFFF"/>
              </w:rPr>
              <w:t xml:space="preserve">События фильма происходят в итальянском монастыре в XIV веке. В обществе молодого послушника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Адсона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францисканский монах Вильгельм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Баскервильский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расследует серию трагических и таинственных смертей монахов. На фоне всеобщей бедности монастырь очень богат и является научным центром. Главным сокровищем монастыря является библиотека, куда никому нет доступа. Разгадывая одно убийство за другим, Вильям убеждается, что ключ к раскрытию загадки лежит в пределе Африки (тайный отдел библиотеки), где хранится книга Аристотеля, посвященная комедии, которая могла перевернуть представления о Боге. Этого и опасался один из монахов, который оказался причастен к преступлениям.</w:t>
            </w:r>
          </w:p>
        </w:tc>
      </w:tr>
      <w:tr w:rsidR="00170296" w:rsidTr="00170296">
        <w:tc>
          <w:tcPr>
            <w:tcW w:w="7011" w:type="dxa"/>
            <w:vAlign w:val="center"/>
          </w:tcPr>
          <w:p w:rsidR="00170296" w:rsidRDefault="00170296" w:rsidP="00170296">
            <w:pPr>
              <w:tabs>
                <w:tab w:val="left" w:pos="1134"/>
              </w:tabs>
              <w:ind w:right="118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9FDD352" wp14:editId="09A0C430">
                  <wp:extent cx="2524125" cy="1666875"/>
                  <wp:effectExtent l="0" t="0" r="9525" b="9525"/>
                  <wp:docPr id="16" name="Рисунок 16" descr="F:\big_15926_ag-ms-01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F:\big_15926_ag-ms-0106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8780" w:type="dxa"/>
            <w:vAlign w:val="center"/>
          </w:tcPr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«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hd w:val="clear" w:color="auto" w:fill="FFFFFF"/>
              </w:rPr>
              <w:t>Аго́ра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hd w:val="clear" w:color="auto" w:fill="FFFFFF"/>
              </w:rPr>
              <w:t>»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(</w:t>
            </w:r>
            <w:r w:rsidRPr="00170296">
              <w:rPr>
                <w:rFonts w:ascii="Arial" w:hAnsi="Arial" w:cs="Arial"/>
                <w:shd w:val="clear" w:color="auto" w:fill="FFFFFF"/>
              </w:rPr>
              <w:t>исп.</w:t>
            </w:r>
            <w:r>
              <w:rPr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i/>
                <w:iCs/>
                <w:shd w:val="clear" w:color="auto" w:fill="FFFFFF"/>
                <w:lang w:val="es-ES"/>
              </w:rPr>
              <w:t>Ágora</w:t>
            </w:r>
            <w:r>
              <w:rPr>
                <w:rFonts w:ascii="Arial" w:hAnsi="Arial" w:cs="Arial"/>
                <w:shd w:val="clear" w:color="auto" w:fill="FFFFFF"/>
              </w:rPr>
              <w:t>) —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исторический фильм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режиссёра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 xml:space="preserve">Алехандро </w:t>
            </w:r>
            <w:proofErr w:type="spellStart"/>
            <w:r w:rsidRPr="00170296">
              <w:rPr>
                <w:rFonts w:ascii="Arial" w:hAnsi="Arial" w:cs="Arial"/>
                <w:shd w:val="clear" w:color="auto" w:fill="FFFFFF"/>
              </w:rPr>
              <w:t>Аменабара</w:t>
            </w:r>
            <w:proofErr w:type="spellEnd"/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2009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 xml:space="preserve">года. В главной роли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Рэйчел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Вайс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Действие фильма разворачивается в городе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>Александрия Египетская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в начале V века нашей эры. Фильм рассказывает о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>Гипатии Александрийской</w:t>
            </w:r>
            <w:r>
              <w:rPr>
                <w:rFonts w:ascii="Arial" w:hAnsi="Arial" w:cs="Arial"/>
              </w:rPr>
              <w:t> — первой в истории женщине-учёном, которая была философом, математиком и астрономом. Она была очень умна и известна, к её словам прислушивались правители. Её учениками были многие видные деятели, в частности префект города Орест.</w:t>
            </w:r>
          </w:p>
          <w:p w:rsidR="00170296" w:rsidRDefault="00170296" w:rsidP="00170296">
            <w:pPr>
              <w:pStyle w:val="a7"/>
              <w:ind w:left="1134" w:right="1327"/>
              <w:jc w:val="both"/>
            </w:pPr>
            <w:r>
              <w:rPr>
                <w:rFonts w:ascii="Arial" w:hAnsi="Arial" w:cs="Arial"/>
              </w:rPr>
              <w:t>В то время в городе начались религиозные столкновения, в результате которых христианами была разграблена и уничтожена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>одна из богатейших библиотек мира</w:t>
            </w:r>
            <w:r>
              <w:rPr>
                <w:rFonts w:ascii="Arial" w:hAnsi="Arial" w:cs="Arial"/>
              </w:rPr>
              <w:t>. Со временем церковь приобретала всё большую власть, и вскоре епископ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170296">
              <w:rPr>
                <w:rFonts w:ascii="Arial" w:hAnsi="Arial" w:cs="Arial"/>
              </w:rPr>
              <w:t>Кирилл Александрийский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потребовал, чтобы Орест и другие отреклись от Гипатии, а ей самой запретили преподавать и заниматься науками. Она не могла смириться с этим и принять христианство, поэтому была объявлена ведьмой и убита.</w:t>
            </w:r>
          </w:p>
        </w:tc>
      </w:tr>
      <w:tr w:rsidR="00170296" w:rsidTr="00170296">
        <w:tc>
          <w:tcPr>
            <w:tcW w:w="7011" w:type="dxa"/>
            <w:vAlign w:val="center"/>
          </w:tcPr>
          <w:p w:rsidR="00170296" w:rsidRDefault="00170296" w:rsidP="00170296">
            <w:pPr>
              <w:tabs>
                <w:tab w:val="left" w:pos="1134"/>
              </w:tabs>
              <w:ind w:right="118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D2264E2" wp14:editId="2B853B99">
                  <wp:extent cx="3024505" cy="1371600"/>
                  <wp:effectExtent l="0" t="0" r="4445" b="0"/>
                  <wp:docPr id="8" name="Рисунок 8" descr="F:\b826cd6bbf7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F:\b826cd6bbf7e.pn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0" w:type="dxa"/>
            <w:vAlign w:val="center"/>
          </w:tcPr>
          <w:p w:rsidR="00170296" w:rsidRDefault="00170296" w:rsidP="00170296">
            <w:pPr>
              <w:pStyle w:val="a7"/>
              <w:ind w:left="1134" w:right="1327" w:firstLine="708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«Пираты XX века»</w:t>
            </w:r>
            <w:r>
              <w:rPr>
                <w:rFonts w:ascii="Arial" w:hAnsi="Arial" w:cs="Arial"/>
                <w:shd w:val="clear" w:color="auto" w:fill="FFFFFF"/>
              </w:rPr>
              <w:t xml:space="preserve"> — 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советский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фильм, снятый в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1979 году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>
              <w:rPr>
                <w:rFonts w:ascii="Arial" w:hAnsi="Arial" w:cs="Arial"/>
                <w:shd w:val="clear" w:color="auto" w:fill="FFFFFF"/>
              </w:rPr>
              <w:t>режиссёром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170296">
              <w:rPr>
                <w:rFonts w:ascii="Arial" w:hAnsi="Arial" w:cs="Arial"/>
                <w:shd w:val="clear" w:color="auto" w:fill="FFFFFF"/>
              </w:rPr>
              <w:t>Борисом Дуровым</w:t>
            </w:r>
            <w:r>
              <w:rPr>
                <w:rFonts w:ascii="Arial" w:hAnsi="Arial" w:cs="Arial"/>
                <w:shd w:val="clear" w:color="auto" w:fill="FFFFFF"/>
              </w:rPr>
              <w:t xml:space="preserve">. В ролях: Николай Еременко-младший, Петр Вельяминов,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Талгат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Нигматулин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:rsidR="00170296" w:rsidRDefault="00170296" w:rsidP="00170296">
            <w:pPr>
              <w:pStyle w:val="a7"/>
              <w:ind w:left="1134" w:right="1327"/>
              <w:jc w:val="both"/>
            </w:pP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Думаете работа библиотекаря спокойная и безопасная? А с ними может случиться все что угодно. Например, библиотекарь может попасть в плен к пиратам, как попала одна из героинь фильма, работающая библиотекарем на советском судне. В фильме показана борьба экипажа советского грузового судна  с захватившими его пиратами.</w:t>
            </w:r>
          </w:p>
        </w:tc>
      </w:tr>
    </w:tbl>
    <w:p w:rsidR="00170296" w:rsidRDefault="00170296" w:rsidP="00170296">
      <w:pPr>
        <w:tabs>
          <w:tab w:val="left" w:pos="1134"/>
        </w:tabs>
        <w:ind w:left="1134" w:right="1185"/>
      </w:pPr>
    </w:p>
    <w:sectPr w:rsidR="0017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96"/>
    <w:rsid w:val="00170296"/>
    <w:rsid w:val="003B2670"/>
    <w:rsid w:val="00494DEF"/>
    <w:rsid w:val="007D6167"/>
    <w:rsid w:val="009C42B8"/>
    <w:rsid w:val="00D5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29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70296"/>
    <w:rPr>
      <w:color w:val="0000FF"/>
      <w:u w:val="single"/>
    </w:rPr>
  </w:style>
  <w:style w:type="paragraph" w:styleId="a7">
    <w:name w:val="No Spacing"/>
    <w:uiPriority w:val="1"/>
    <w:qFormat/>
    <w:rsid w:val="0017029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70296"/>
  </w:style>
  <w:style w:type="character" w:customStyle="1" w:styleId="mw-headline">
    <w:name w:val="mw-headline"/>
    <w:basedOn w:val="a0"/>
    <w:rsid w:val="00170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29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70296"/>
    <w:rPr>
      <w:color w:val="0000FF"/>
      <w:u w:val="single"/>
    </w:rPr>
  </w:style>
  <w:style w:type="paragraph" w:styleId="a7">
    <w:name w:val="No Spacing"/>
    <w:uiPriority w:val="1"/>
    <w:qFormat/>
    <w:rsid w:val="0017029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70296"/>
  </w:style>
  <w:style w:type="character" w:customStyle="1" w:styleId="mw-headline">
    <w:name w:val="mw-headline"/>
    <w:basedOn w:val="a0"/>
    <w:rsid w:val="0017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9CB2-DE3E-4CC0-B165-65CFA01C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713</Words>
  <Characters>4070</Characters>
  <Application>Microsoft Office Word</Application>
  <DocSecurity>0</DocSecurity>
  <Lines>33</Lines>
  <Paragraphs>9</Paragraphs>
  <ScaleCrop>false</ScaleCrop>
  <Company>Work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loginova</dc:creator>
  <cp:keywords/>
  <dc:description/>
  <cp:lastModifiedBy>loginova</cp:lastModifiedBy>
  <cp:revision>4</cp:revision>
  <dcterms:created xsi:type="dcterms:W3CDTF">2013-04-09T06:32:00Z</dcterms:created>
  <dcterms:modified xsi:type="dcterms:W3CDTF">2013-04-09T06:49:00Z</dcterms:modified>
</cp:coreProperties>
</file>