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C7" w:rsidRPr="005E6CC7" w:rsidRDefault="005E6CC7" w:rsidP="005E6CC7">
      <w:pPr>
        <w:shd w:val="clear" w:color="auto" w:fill="FFFFFF"/>
        <w:spacing w:after="0" w:line="288" w:lineRule="atLeast"/>
        <w:outlineLvl w:val="0"/>
        <w:rPr>
          <w:rFonts w:eastAsia="Times New Roman" w:cs="Times New Roman"/>
          <w:b/>
          <w:bCs/>
          <w:i/>
          <w:iCs/>
          <w:color w:val="000000"/>
          <w:kern w:val="36"/>
          <w:szCs w:val="28"/>
          <w:lang w:eastAsia="ru-RU"/>
        </w:rPr>
      </w:pPr>
      <w:r w:rsidRPr="005E6CC7">
        <w:rPr>
          <w:rFonts w:eastAsia="Times New Roman" w:cs="Times New Roman"/>
          <w:b/>
          <w:bCs/>
          <w:i/>
          <w:iCs/>
          <w:color w:val="000000"/>
          <w:kern w:val="36"/>
          <w:szCs w:val="28"/>
          <w:lang w:eastAsia="ru-RU"/>
        </w:rPr>
        <w:t>VIII Международная научная конференция студентов, магистрантов и аспирантов «Беларусь в современном мире»</w:t>
      </w:r>
    </w:p>
    <w:p w:rsidR="005E6CC7" w:rsidRPr="005E6CC7" w:rsidRDefault="005E6CC7" w:rsidP="005E6CC7">
      <w:pPr>
        <w:shd w:val="clear" w:color="auto" w:fill="FFFFFF"/>
        <w:spacing w:after="192" w:line="302" w:lineRule="atLeast"/>
        <w:jc w:val="center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МИНИСТЕРСТВО ОБРАЗОВАНИЯ РЕСПУБЛИКИ БЕЛАРУСЬ</w:t>
      </w:r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br/>
        <w:t>Учреждение образования</w:t>
      </w:r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br/>
        <w:t>«ГОМЕЛЬСКИЙ ГОСУДАРСТВЕННЫЙ ТЕХНИЧЕСКИЙ УНИВЕРСИТЕТ ИМЕНИ П. О. СУХОГО»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ГОМЕЛЬСКАЯ ЕПАРХИЯ БЕЛОРУССКОЙ ПРАВОСЛАВНОЙ ЦЕРКВИ</w:t>
      </w:r>
    </w:p>
    <w:p w:rsidR="005E6CC7" w:rsidRPr="005E6CC7" w:rsidRDefault="005E6CC7" w:rsidP="005E6CC7">
      <w:pPr>
        <w:shd w:val="clear" w:color="auto" w:fill="FFFFFF"/>
        <w:spacing w:after="192" w:line="302" w:lineRule="atLeast"/>
        <w:jc w:val="center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bookmarkStart w:id="0" w:name="_GoBack"/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VIII Международная научная конференция студентов, аспирантов и молодых ученых «Беларусь в современном мире»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5 - 6 мая 2015 г.</w:t>
      </w:r>
      <w:r w:rsidRPr="005E6CC7">
        <w:rPr>
          <w:rFonts w:eastAsia="Times New Roman" w:cs="Times New Roman"/>
          <w:color w:val="000000"/>
          <w:szCs w:val="28"/>
          <w:lang w:eastAsia="ru-RU"/>
        </w:rPr>
        <w:br/>
        <w:t>с изданием сборника материалов конференции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Организатор:</w:t>
      </w:r>
      <w:r w:rsidRPr="005E6CC7">
        <w:rPr>
          <w:rFonts w:eastAsia="Times New Roman" w:cs="Times New Roman"/>
          <w:color w:val="000000"/>
          <w:szCs w:val="28"/>
          <w:lang w:eastAsia="ru-RU"/>
        </w:rPr>
        <w:t> УО «Гомельский государственный технический университет имени П.О. Сухого».</w:t>
      </w:r>
    </w:p>
    <w:bookmarkEnd w:id="0"/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Цель конференции: </w:t>
      </w:r>
      <w:r w:rsidRPr="005E6CC7">
        <w:rPr>
          <w:rFonts w:eastAsia="Times New Roman" w:cs="Times New Roman"/>
          <w:color w:val="000000"/>
          <w:szCs w:val="28"/>
          <w:lang w:eastAsia="ru-RU"/>
        </w:rPr>
        <w:t>раскрытие научного потенциала студенческой молодежи, формирование её ценностных ориентаций и осознания национально – государственной идеи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Форма проведения конференции: </w:t>
      </w:r>
      <w:r w:rsidRPr="005E6CC7">
        <w:rPr>
          <w:rFonts w:eastAsia="Times New Roman" w:cs="Times New Roman"/>
          <w:color w:val="000000"/>
          <w:szCs w:val="28"/>
          <w:lang w:eastAsia="ru-RU"/>
        </w:rPr>
        <w:t>очная.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НАУЧНЫЕ НАПРАВЛЕНИЯ РАБОТЫ КОНФЕРЕНЦИИ: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Место и роль Беларуси в мировом историческом процессе.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Этноконфессиональный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ландшафт Беларуси: прошлое, настоящее, перспективы межконфессионального диалога.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Правовое регулирование социально-экономического развития Беларуси: традиции, современные реалии межгосударственного сотрудничества.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Беларусь в годы Великой Отечественной войны (70 –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летию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Победы посвящается).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Белорусская модель социально-ориентированной рыночной экономики в мировом сообществе.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Белорусское государство в контексте его внутриполитических и внешнеполитических приоритетов.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Беларуская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мова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, культура,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традыцыі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, і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іх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месца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ў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сістэме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агульначалавечых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нацыянальных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каштоўнасцей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Туризм в славянских государствах.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Межнациональное взаимодействие и проблемы сохранения национальной идентичности.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lastRenderedPageBreak/>
        <w:t>Семья, семейно-брачные ценности: традиции, современность, тенденции развития.</w:t>
      </w:r>
    </w:p>
    <w:p w:rsidR="005E6CC7" w:rsidRPr="005E6CC7" w:rsidRDefault="005E6CC7" w:rsidP="005E6CC7">
      <w:pPr>
        <w:numPr>
          <w:ilvl w:val="0"/>
          <w:numId w:val="1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Техносфера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и инновационные технологии предприятий Беларуси.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E6CC7" w:rsidRPr="005E6CC7" w:rsidRDefault="005E6CC7" w:rsidP="005E6CC7">
      <w:pPr>
        <w:shd w:val="clear" w:color="auto" w:fill="FFFFFF"/>
        <w:spacing w:after="192" w:line="302" w:lineRule="atLeast"/>
        <w:jc w:val="center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Место проведения и контакты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246746, Гомель, пр. Октября, 48,</w:t>
      </w:r>
      <w:r w:rsidRPr="005E6CC7">
        <w:rPr>
          <w:rFonts w:eastAsia="Times New Roman" w:cs="Times New Roman"/>
          <w:color w:val="000000"/>
          <w:szCs w:val="28"/>
          <w:lang w:eastAsia="ru-RU"/>
        </w:rPr>
        <w:br/>
        <w:t>Гомельский государственный технический университет имени П.О. Сухого</w:t>
      </w:r>
      <w:r w:rsidRPr="005E6CC7">
        <w:rPr>
          <w:rFonts w:eastAsia="Times New Roman" w:cs="Times New Roman"/>
          <w:color w:val="000000"/>
          <w:szCs w:val="28"/>
          <w:lang w:eastAsia="ru-RU"/>
        </w:rPr>
        <w:br/>
        <w:t>Зал заседаний Совета университета, ауд.1-114-а</w:t>
      </w:r>
    </w:p>
    <w:p w:rsidR="005E6CC7" w:rsidRPr="005E6CC7" w:rsidRDefault="005E6CC7" w:rsidP="005E6CC7">
      <w:pPr>
        <w:shd w:val="clear" w:color="auto" w:fill="FFFFFF"/>
        <w:spacing w:after="192" w:line="302" w:lineRule="atLeast"/>
        <w:outlineLvl w:val="2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Контакты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Кириенко Виктор Васильевич - профессор, доктор социологических наук, проректор по учебной и воспитательной работе, председатель оргкомитета т. (+ 375 232) 48 05 76.</w:t>
      </w:r>
      <w:r w:rsidRPr="005E6CC7">
        <w:rPr>
          <w:rFonts w:eastAsia="Times New Roman" w:cs="Times New Roman"/>
          <w:color w:val="000000"/>
          <w:szCs w:val="28"/>
          <w:lang w:eastAsia="ru-RU"/>
        </w:rPr>
        <w:br/>
        <w:t>Елизаров Сергей Александрович - доцент, доктор исторических наук, зав. кафедрой «История и политология», заместитель председателя оргкомитета т. (+ 375 232) 40 87 07.</w:t>
      </w:r>
      <w:r w:rsidRPr="005E6CC7">
        <w:rPr>
          <w:rFonts w:eastAsia="Times New Roman" w:cs="Times New Roman"/>
          <w:color w:val="000000"/>
          <w:szCs w:val="28"/>
          <w:lang w:eastAsia="ru-RU"/>
        </w:rPr>
        <w:br/>
        <w:t>Дашкевич Алла Станиславовна - секретарь оргкомитета, т. (+375 232) 48 05 76 </w:t>
      </w:r>
      <w:hyperlink r:id="rId6" w:history="1">
        <w:r w:rsidRPr="005E6CC7">
          <w:rPr>
            <w:rFonts w:eastAsia="Times New Roman" w:cs="Times New Roman"/>
            <w:color w:val="005A8C"/>
            <w:szCs w:val="28"/>
            <w:u w:val="single"/>
            <w:lang w:eastAsia="ru-RU"/>
          </w:rPr>
          <w:t>dashkevich@gstu.by</w:t>
        </w:r>
      </w:hyperlink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Сайт ГГТУ им.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П.О.Сухого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> </w:t>
      </w:r>
      <w:hyperlink r:id="rId7" w:history="1">
        <w:r w:rsidRPr="005E6CC7">
          <w:rPr>
            <w:rFonts w:eastAsia="Times New Roman" w:cs="Times New Roman"/>
            <w:color w:val="005A8C"/>
            <w:szCs w:val="28"/>
            <w:u w:val="single"/>
            <w:lang w:eastAsia="ru-RU"/>
          </w:rPr>
          <w:t>www.gstu</w:t>
        </w:r>
      </w:hyperlink>
      <w:hyperlink r:id="rId8" w:history="1">
        <w:r w:rsidRPr="005E6CC7">
          <w:rPr>
            <w:rFonts w:eastAsia="Times New Roman" w:cs="Times New Roman"/>
            <w:color w:val="005A8C"/>
            <w:szCs w:val="28"/>
            <w:u w:val="single"/>
            <w:lang w:eastAsia="ru-RU"/>
          </w:rPr>
          <w:t>.by</w:t>
        </w:r>
      </w:hyperlink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E6CC7" w:rsidRPr="005E6CC7" w:rsidRDefault="005E6CC7" w:rsidP="005E6CC7">
      <w:pPr>
        <w:shd w:val="clear" w:color="auto" w:fill="FFFFFF"/>
        <w:spacing w:after="192" w:line="302" w:lineRule="atLeast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Условия участия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К участию в конференции приглашаются студенты, аспиранты и молодые ученые.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Для участия в работе конференции необходимо до </w:t>
      </w: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5 апреля 2015</w:t>
      </w:r>
      <w:r w:rsidRPr="005E6CC7">
        <w:rPr>
          <w:rFonts w:eastAsia="Times New Roman" w:cs="Times New Roman"/>
          <w:color w:val="000000"/>
          <w:szCs w:val="28"/>
          <w:lang w:eastAsia="ru-RU"/>
        </w:rPr>
        <w:t> года направить в оргкомитет:</w:t>
      </w:r>
    </w:p>
    <w:p w:rsidR="005E6CC7" w:rsidRPr="005E6CC7" w:rsidRDefault="005E6CC7" w:rsidP="005E6CC7">
      <w:pPr>
        <w:numPr>
          <w:ilvl w:val="0"/>
          <w:numId w:val="2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заявку на участие в конференции (Приложение 1);</w:t>
      </w:r>
    </w:p>
    <w:p w:rsidR="005E6CC7" w:rsidRPr="005E6CC7" w:rsidRDefault="005E6CC7" w:rsidP="005E6CC7">
      <w:pPr>
        <w:numPr>
          <w:ilvl w:val="0"/>
          <w:numId w:val="2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материалы доклада (на электронном и бумажном носителях).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В случае включения доклада в программу конференции</w:t>
      </w: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 до 15 апреля </w:t>
      </w:r>
      <w:r w:rsidRPr="005E6CC7">
        <w:rPr>
          <w:rFonts w:eastAsia="Times New Roman" w:cs="Times New Roman"/>
          <w:color w:val="000000"/>
          <w:szCs w:val="28"/>
          <w:lang w:eastAsia="ru-RU"/>
        </w:rPr>
        <w:t>будет выслано </w:t>
      </w: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второе информационное сообщение</w:t>
      </w:r>
      <w:r w:rsidRPr="005E6CC7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Официальные языки конференции - русский, белорусский.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Сборник материалов планируется издать по результатам конференции.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Материалы конференции высылаться не будут.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lastRenderedPageBreak/>
        <w:t>Материалы доклада, не представленные в срок или не соответствующие требованиям, рассматриваться не будут.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E6CC7" w:rsidRPr="005E6CC7" w:rsidRDefault="005E6CC7" w:rsidP="005E6CC7">
      <w:pPr>
        <w:shd w:val="clear" w:color="auto" w:fill="FFFFFF"/>
        <w:spacing w:after="192" w:line="302" w:lineRule="atLeast"/>
        <w:jc w:val="center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Форма представления материалов</w:t>
      </w:r>
    </w:p>
    <w:p w:rsidR="005E6CC7" w:rsidRPr="005E6CC7" w:rsidRDefault="005E6CC7" w:rsidP="005E6CC7">
      <w:pPr>
        <w:numPr>
          <w:ilvl w:val="0"/>
          <w:numId w:val="3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тезисы докладов и заявки представляются в электронном и бумажном виде;</w:t>
      </w:r>
    </w:p>
    <w:p w:rsidR="005E6CC7" w:rsidRPr="005E6CC7" w:rsidRDefault="005E6CC7" w:rsidP="005E6CC7">
      <w:pPr>
        <w:numPr>
          <w:ilvl w:val="0"/>
          <w:numId w:val="3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каждый документ должен быть в отдельном файле;</w:t>
      </w:r>
    </w:p>
    <w:p w:rsidR="005E6CC7" w:rsidRPr="005E6CC7" w:rsidRDefault="005E6CC7" w:rsidP="005E6CC7">
      <w:pPr>
        <w:numPr>
          <w:ilvl w:val="0"/>
          <w:numId w:val="3"/>
        </w:numPr>
        <w:shd w:val="clear" w:color="auto" w:fill="FFFFFF"/>
        <w:spacing w:before="36" w:after="36" w:line="302" w:lineRule="atLeast"/>
        <w:ind w:left="120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все материалы следует представлять в формате MS 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Word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(файлы с расширением *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doc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или *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rtf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); для уменьшения размера файла можно использовать архиватор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WinRAR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Все указанные материалы высылаются в адрес оргкомитета по электронной почте: </w:t>
      </w:r>
      <w:hyperlink r:id="rId9" w:history="1">
        <w:r w:rsidRPr="005E6CC7">
          <w:rPr>
            <w:rFonts w:eastAsia="Times New Roman" w:cs="Times New Roman"/>
            <w:color w:val="005A8C"/>
            <w:szCs w:val="28"/>
            <w:u w:val="single"/>
            <w:lang w:eastAsia="ru-RU"/>
          </w:rPr>
          <w:t>dashkevich@gstu.by</w:t>
        </w:r>
      </w:hyperlink>
      <w:r w:rsidRPr="005E6CC7">
        <w:rPr>
          <w:rFonts w:eastAsia="Times New Roman" w:cs="Times New Roman"/>
          <w:color w:val="000000"/>
          <w:szCs w:val="28"/>
          <w:lang w:eastAsia="ru-RU"/>
        </w:rPr>
        <w:t> с пометкой конференция «Беларусь в современном мире».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E6CC7" w:rsidRPr="005E6CC7" w:rsidRDefault="005E6CC7" w:rsidP="005E6CC7">
      <w:pPr>
        <w:shd w:val="clear" w:color="auto" w:fill="FFFFFF"/>
        <w:spacing w:after="192" w:line="302" w:lineRule="atLeast"/>
        <w:jc w:val="center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Требования к оформлению текста докладов, представляемых к опубликованию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5E6CC7">
        <w:rPr>
          <w:rFonts w:eastAsia="Times New Roman" w:cs="Times New Roman"/>
          <w:color w:val="000000"/>
          <w:szCs w:val="28"/>
          <w:lang w:eastAsia="ru-RU"/>
        </w:rPr>
        <w:t>Название доклада следует набрать </w:t>
      </w: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строчными буквами</w:t>
      </w:r>
      <w:r w:rsidRPr="005E6CC7">
        <w:rPr>
          <w:rFonts w:eastAsia="Times New Roman" w:cs="Times New Roman"/>
          <w:color w:val="000000"/>
          <w:szCs w:val="28"/>
          <w:lang w:eastAsia="ru-RU"/>
        </w:rPr>
        <w:t>, начиная с прописной, следующим абзацем – инициалы и фамилии авторов, ниже инициалы и фамилия научного руководителя, ниже – ученая степень и звание руководителя, ниже (через 1,5 интервала) – учреждение, город, республика, далее (через 1,5 интервала) – текст.</w:t>
      </w:r>
      <w:proofErr w:type="gramEnd"/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5E6CC7">
        <w:rPr>
          <w:rFonts w:eastAsia="Times New Roman" w:cs="Times New Roman"/>
          <w:color w:val="000000"/>
          <w:szCs w:val="28"/>
          <w:lang w:eastAsia="ru-RU"/>
        </w:rPr>
        <w:t>Объем – не более </w:t>
      </w: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трёх страниц</w:t>
      </w:r>
      <w:proofErr w:type="gramEnd"/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текста</w:t>
      </w:r>
      <w:r w:rsidRPr="005E6CC7">
        <w:rPr>
          <w:rFonts w:eastAsia="Times New Roman" w:cs="Times New Roman"/>
          <w:color w:val="000000"/>
          <w:szCs w:val="28"/>
          <w:lang w:eastAsia="ru-RU"/>
        </w:rPr>
        <w:t> (включая иллюстрации и ссылки)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Текст должен быть набран в редакторе </w:t>
      </w: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MICROSOFT WORD</w:t>
      </w:r>
      <w:r w:rsidRPr="005E6CC7">
        <w:rPr>
          <w:rFonts w:eastAsia="Times New Roman" w:cs="Times New Roman"/>
          <w:color w:val="000000"/>
          <w:szCs w:val="28"/>
          <w:lang w:eastAsia="ru-RU"/>
        </w:rPr>
        <w:t> с использованием шрифта </w:t>
      </w:r>
      <w:proofErr w:type="spellStart"/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Times</w:t>
      </w:r>
      <w:proofErr w:type="spellEnd"/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New</w:t>
      </w:r>
      <w:proofErr w:type="spellEnd"/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Roman</w:t>
      </w:r>
      <w:proofErr w:type="spellEnd"/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 </w:t>
      </w:r>
      <w:r w:rsidRPr="005E6CC7">
        <w:rPr>
          <w:rFonts w:eastAsia="Times New Roman" w:cs="Times New Roman"/>
          <w:color w:val="000000"/>
          <w:szCs w:val="28"/>
          <w:lang w:eastAsia="ru-RU"/>
        </w:rPr>
        <w:t>высотой </w:t>
      </w: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12 </w:t>
      </w:r>
      <w:proofErr w:type="spellStart"/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pt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> через </w:t>
      </w: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1</w:t>
      </w:r>
      <w:r w:rsidRPr="005E6CC7">
        <w:rPr>
          <w:rFonts w:eastAsia="Times New Roman" w:cs="Times New Roman"/>
          <w:color w:val="000000"/>
          <w:szCs w:val="28"/>
          <w:lang w:eastAsia="ru-RU"/>
        </w:rPr>
        <w:t>интервал на листах формата </w:t>
      </w: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А</w:t>
      </w:r>
      <w:proofErr w:type="gramStart"/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proofErr w:type="gramEnd"/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(210X297 мм)</w:t>
      </w:r>
      <w:r w:rsidRPr="005E6CC7">
        <w:rPr>
          <w:rFonts w:eastAsia="Times New Roman" w:cs="Times New Roman"/>
          <w:color w:val="000000"/>
          <w:szCs w:val="28"/>
          <w:lang w:eastAsia="ru-RU"/>
        </w:rPr>
        <w:t> и отпечатанного с использованием лазерного принтера, а также в электронном виде.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Текст должен размещаться на странице со следующими параметрами: левое, правое, верхнее и нижнее поля – 25 мм.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Формулы и символы</w:t>
      </w:r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 набираются с помощью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Microsoft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Equation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(стандартный редактор формул WORD, </w:t>
      </w:r>
      <w:r w:rsidRPr="005E6CC7">
        <w:rPr>
          <w:rFonts w:eastAsia="Times New Roman" w:cs="Times New Roman"/>
          <w:b/>
          <w:bCs/>
          <w:color w:val="000000"/>
          <w:szCs w:val="28"/>
          <w:lang w:eastAsia="ru-RU"/>
        </w:rPr>
        <w:t>версия 2003</w:t>
      </w:r>
      <w:r w:rsidRPr="005E6CC7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Принимаются материалы исследований, не опубликованных в печати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Решение о публикации материалов принимается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ооргкомитетом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 конференции. Материалы доклада, не представленные в срок или не соответствующие требованиям, рассматриваться не будут. </w:t>
      </w:r>
      <w:r w:rsidRPr="005E6CC7">
        <w:rPr>
          <w:rFonts w:eastAsia="Times New Roman" w:cs="Times New Roman"/>
          <w:color w:val="000000"/>
          <w:szCs w:val="28"/>
          <w:lang w:eastAsia="ru-RU"/>
        </w:rPr>
        <w:lastRenderedPageBreak/>
        <w:t>Неопубликованные материалы не возвращаются. Авторы несут полную ответственность за содержание представленных материалов.</w:t>
      </w:r>
    </w:p>
    <w:p w:rsidR="005E6CC7" w:rsidRPr="005E6CC7" w:rsidRDefault="005E6CC7" w:rsidP="005E6CC7">
      <w:pPr>
        <w:shd w:val="clear" w:color="auto" w:fill="FFFFFF"/>
        <w:spacing w:after="192" w:line="302" w:lineRule="atLeast"/>
        <w:outlineLvl w:val="4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Пример оформления статьи: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ПРИМЕР ОФОРМЛЕНИЯ ДОКЛАДА</w:t>
      </w:r>
    </w:p>
    <w:p w:rsidR="005E6CC7" w:rsidRPr="005E6CC7" w:rsidRDefault="005E6CC7" w:rsidP="005E6CC7">
      <w:pPr>
        <w:shd w:val="clear" w:color="auto" w:fill="FFFFFF"/>
        <w:spacing w:after="192" w:line="302" w:lineRule="atLeast"/>
        <w:jc w:val="center"/>
        <w:outlineLvl w:val="3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  <w:r w:rsidRPr="005E6CC7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Беларусь в мировой геополитической системе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jc w:val="center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Н.А.Петров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А.Б.Иванов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br/>
        <w:t xml:space="preserve">Научный руководитель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С.А.Сидоров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>,</w:t>
      </w:r>
      <w:r w:rsidRPr="005E6CC7">
        <w:rPr>
          <w:rFonts w:eastAsia="Times New Roman" w:cs="Times New Roman"/>
          <w:color w:val="000000"/>
          <w:szCs w:val="28"/>
          <w:lang w:eastAsia="ru-RU"/>
        </w:rPr>
        <w:br/>
        <w:t>доктор исторических наук, профессор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 xml:space="preserve">Гомельский государственный технический университет имени </w:t>
      </w:r>
      <w:proofErr w:type="spellStart"/>
      <w:r w:rsidRPr="005E6CC7">
        <w:rPr>
          <w:rFonts w:eastAsia="Times New Roman" w:cs="Times New Roman"/>
          <w:color w:val="000000"/>
          <w:szCs w:val="28"/>
          <w:lang w:eastAsia="ru-RU"/>
        </w:rPr>
        <w:t>П.О.Сухого</w:t>
      </w:r>
      <w:proofErr w:type="spellEnd"/>
      <w:r w:rsidRPr="005E6CC7">
        <w:rPr>
          <w:rFonts w:eastAsia="Times New Roman" w:cs="Times New Roman"/>
          <w:color w:val="000000"/>
          <w:szCs w:val="28"/>
          <w:lang w:eastAsia="ru-RU"/>
        </w:rPr>
        <w:t>, г. Гомель (Беларусь)</w:t>
      </w:r>
    </w:p>
    <w:p w:rsidR="005E6CC7" w:rsidRPr="005E6CC7" w:rsidRDefault="005E6CC7" w:rsidP="005E6CC7">
      <w:pPr>
        <w:shd w:val="clear" w:color="auto" w:fill="FFFFFF"/>
        <w:spacing w:before="100" w:beforeAutospacing="1" w:after="100" w:afterAutospacing="1" w:line="302" w:lineRule="atLeast"/>
        <w:rPr>
          <w:rFonts w:eastAsia="Times New Roman" w:cs="Times New Roman"/>
          <w:color w:val="000000"/>
          <w:szCs w:val="28"/>
          <w:lang w:eastAsia="ru-RU"/>
        </w:rPr>
      </w:pPr>
      <w:r w:rsidRPr="005E6CC7">
        <w:rPr>
          <w:rFonts w:eastAsia="Times New Roman" w:cs="Times New Roman"/>
          <w:color w:val="000000"/>
          <w:szCs w:val="28"/>
          <w:lang w:eastAsia="ru-RU"/>
        </w:rPr>
        <w:t>Текст.....................................................................</w:t>
      </w:r>
    </w:p>
    <w:p w:rsidR="003F3922" w:rsidRPr="005E6CC7" w:rsidRDefault="003F3922">
      <w:pPr>
        <w:rPr>
          <w:rFonts w:cs="Times New Roman"/>
          <w:szCs w:val="28"/>
        </w:rPr>
      </w:pPr>
    </w:p>
    <w:sectPr w:rsidR="003F3922" w:rsidRPr="005E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26E9"/>
    <w:multiLevelType w:val="multilevel"/>
    <w:tmpl w:val="EA14A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92FAB"/>
    <w:multiLevelType w:val="multilevel"/>
    <w:tmpl w:val="0454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666E00"/>
    <w:multiLevelType w:val="multilevel"/>
    <w:tmpl w:val="A7D4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C7"/>
    <w:rsid w:val="003B0657"/>
    <w:rsid w:val="003F3922"/>
    <w:rsid w:val="005E6CC7"/>
    <w:rsid w:val="00924544"/>
    <w:rsid w:val="009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E6CC7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6CC7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6CC7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E6CC7"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6C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6C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6C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tecenter">
    <w:name w:val="rtecenter"/>
    <w:basedOn w:val="a"/>
    <w:rsid w:val="005E6CC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6CC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CC7"/>
    <w:rPr>
      <w:b/>
      <w:bCs/>
    </w:rPr>
  </w:style>
  <w:style w:type="character" w:customStyle="1" w:styleId="apple-converted-space">
    <w:name w:val="apple-converted-space"/>
    <w:basedOn w:val="a0"/>
    <w:rsid w:val="005E6CC7"/>
  </w:style>
  <w:style w:type="character" w:styleId="a5">
    <w:name w:val="Hyperlink"/>
    <w:basedOn w:val="a0"/>
    <w:uiPriority w:val="99"/>
    <w:semiHidden/>
    <w:unhideWhenUsed/>
    <w:rsid w:val="005E6C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E6CC7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E6CC7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6CC7"/>
    <w:pPr>
      <w:spacing w:before="100" w:beforeAutospacing="1" w:after="100" w:afterAutospacing="1" w:line="240" w:lineRule="auto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E6CC7"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6C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6C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6C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tecenter">
    <w:name w:val="rtecenter"/>
    <w:basedOn w:val="a"/>
    <w:rsid w:val="005E6CC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6CC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CC7"/>
    <w:rPr>
      <w:b/>
      <w:bCs/>
    </w:rPr>
  </w:style>
  <w:style w:type="character" w:customStyle="1" w:styleId="apple-converted-space">
    <w:name w:val="apple-converted-space"/>
    <w:basedOn w:val="a0"/>
    <w:rsid w:val="005E6CC7"/>
  </w:style>
  <w:style w:type="character" w:styleId="a5">
    <w:name w:val="Hyperlink"/>
    <w:basedOn w:val="a0"/>
    <w:uiPriority w:val="99"/>
    <w:semiHidden/>
    <w:unhideWhenUsed/>
    <w:rsid w:val="005E6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6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1" w:color="BBBBBB"/>
            <w:right w:val="none" w:sz="0" w:space="0" w:color="auto"/>
          </w:divBdr>
          <w:divsChild>
            <w:div w:id="2299712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tu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stu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hkevich@gstu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shkevich@gst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priemprpnr</dc:creator>
  <cp:lastModifiedBy>Admin</cp:lastModifiedBy>
  <cp:revision>2</cp:revision>
  <dcterms:created xsi:type="dcterms:W3CDTF">2015-02-24T18:12:00Z</dcterms:created>
  <dcterms:modified xsi:type="dcterms:W3CDTF">2015-02-24T18:12:00Z</dcterms:modified>
</cp:coreProperties>
</file>