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3CCFF">
    <v:background id="_x0000_s1025" o:bwmode="white" fillcolor="#3cf" o:targetscreensize="1024,768">
      <v:fill color2="fill darken(118)" angle="-135" method="linear sigma" focus="100%" type="gradient"/>
    </v:background>
  </w:background>
  <w:body>
    <w:p w:rsidR="00AA5BC7" w:rsidRPr="00AA5BC7" w:rsidRDefault="00AA5BC7" w:rsidP="00AA5BC7">
      <w:pPr>
        <w:spacing w:after="0"/>
        <w:jc w:val="center"/>
        <w:rPr>
          <w:rFonts w:ascii="Baskerville Old Face" w:hAnsi="Baskerville Old Face"/>
          <w:b/>
          <w:i/>
          <w:caps/>
          <w:color w:val="FF0000"/>
          <w:sz w:val="36"/>
          <w:szCs w:val="36"/>
        </w:rPr>
      </w:pPr>
      <w:bookmarkStart w:id="0" w:name="_GoBack"/>
      <w:bookmarkEnd w:id="0"/>
      <w:r w:rsidRPr="00AA5BC7">
        <w:rPr>
          <w:rFonts w:ascii="Baskerville Old Face" w:hAnsi="Baskerville Old Face"/>
          <w:b/>
          <w:i/>
          <w:caps/>
          <w:color w:val="FF0000"/>
          <w:sz w:val="36"/>
          <w:szCs w:val="36"/>
        </w:rPr>
        <w:t xml:space="preserve">1 </w:t>
      </w:r>
      <w:r w:rsidRPr="00AA5BC7">
        <w:rPr>
          <w:rFonts w:ascii="Times New Roman" w:hAnsi="Times New Roman" w:cs="Times New Roman"/>
          <w:b/>
          <w:i/>
          <w:caps/>
          <w:color w:val="FF0000"/>
          <w:sz w:val="36"/>
          <w:szCs w:val="36"/>
        </w:rPr>
        <w:t>марта</w:t>
      </w:r>
    </w:p>
    <w:p w:rsidR="00A0532D" w:rsidRDefault="00AA5BC7" w:rsidP="00AA5BC7">
      <w:pPr>
        <w:spacing w:after="0"/>
        <w:jc w:val="center"/>
        <w:rPr>
          <w:rFonts w:ascii="Times New Roman" w:hAnsi="Times New Roman" w:cs="Times New Roman"/>
          <w:b/>
          <w:i/>
          <w:caps/>
          <w:color w:val="FF0000"/>
          <w:sz w:val="36"/>
          <w:szCs w:val="36"/>
        </w:rPr>
      </w:pPr>
      <w:r w:rsidRPr="00AA5BC7">
        <w:rPr>
          <w:rFonts w:ascii="Times New Roman" w:hAnsi="Times New Roman" w:cs="Times New Roman"/>
          <w:b/>
          <w:i/>
          <w:caps/>
          <w:color w:val="FF0000"/>
          <w:sz w:val="36"/>
          <w:szCs w:val="36"/>
        </w:rPr>
        <w:t>Всемирный</w:t>
      </w:r>
      <w:r w:rsidRPr="00AA5BC7">
        <w:rPr>
          <w:rFonts w:ascii="Baskerville Old Face" w:hAnsi="Baskerville Old Face"/>
          <w:b/>
          <w:i/>
          <w:caps/>
          <w:color w:val="FF0000"/>
          <w:sz w:val="36"/>
          <w:szCs w:val="36"/>
        </w:rPr>
        <w:t xml:space="preserve"> </w:t>
      </w:r>
      <w:r w:rsidRPr="00AA5BC7">
        <w:rPr>
          <w:rFonts w:ascii="Times New Roman" w:hAnsi="Times New Roman" w:cs="Times New Roman"/>
          <w:b/>
          <w:i/>
          <w:caps/>
          <w:color w:val="FF0000"/>
          <w:sz w:val="36"/>
          <w:szCs w:val="36"/>
        </w:rPr>
        <w:t>день</w:t>
      </w:r>
      <w:r w:rsidRPr="00AA5BC7">
        <w:rPr>
          <w:rFonts w:ascii="Baskerville Old Face" w:hAnsi="Baskerville Old Face"/>
          <w:b/>
          <w:i/>
          <w:caps/>
          <w:color w:val="FF0000"/>
          <w:sz w:val="36"/>
          <w:szCs w:val="36"/>
        </w:rPr>
        <w:t xml:space="preserve"> </w:t>
      </w:r>
      <w:r w:rsidRPr="00AA5BC7">
        <w:rPr>
          <w:rFonts w:ascii="Times New Roman" w:hAnsi="Times New Roman" w:cs="Times New Roman"/>
          <w:b/>
          <w:i/>
          <w:caps/>
          <w:color w:val="FF0000"/>
          <w:sz w:val="36"/>
          <w:szCs w:val="36"/>
        </w:rPr>
        <w:t>гражданской</w:t>
      </w:r>
      <w:r w:rsidRPr="00AA5BC7">
        <w:rPr>
          <w:rFonts w:ascii="Baskerville Old Face" w:hAnsi="Baskerville Old Face"/>
          <w:b/>
          <w:i/>
          <w:caps/>
          <w:color w:val="FF0000"/>
          <w:sz w:val="36"/>
          <w:szCs w:val="36"/>
        </w:rPr>
        <w:t xml:space="preserve"> </w:t>
      </w:r>
      <w:r w:rsidRPr="00AA5BC7">
        <w:rPr>
          <w:rFonts w:ascii="Times New Roman" w:hAnsi="Times New Roman" w:cs="Times New Roman"/>
          <w:b/>
          <w:i/>
          <w:caps/>
          <w:color w:val="FF0000"/>
          <w:sz w:val="36"/>
          <w:szCs w:val="36"/>
        </w:rPr>
        <w:t>обороны</w:t>
      </w:r>
    </w:p>
    <w:p w:rsidR="00AA5BC7" w:rsidRPr="006334F2" w:rsidRDefault="00AA5BC7" w:rsidP="00AA5BC7">
      <w:pPr>
        <w:spacing w:after="0"/>
        <w:jc w:val="center"/>
        <w:rPr>
          <w:cap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286000" cy="1524000"/>
            <wp:effectExtent l="19050" t="0" r="19050" b="514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334F2" w:rsidRPr="007B10E9" w:rsidRDefault="00AA5BC7" w:rsidP="006334F2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B10E9">
        <w:rPr>
          <w:rFonts w:ascii="Times New Roman" w:hAnsi="Times New Roman" w:cs="Times New Roman"/>
          <w:i/>
          <w:sz w:val="28"/>
          <w:szCs w:val="24"/>
        </w:rPr>
        <w:t xml:space="preserve">Ежегодно 1 марта отмечается Всемирный день гражданской обороны (World Civil Defence Day). </w:t>
      </w:r>
    </w:p>
    <w:p w:rsidR="00AA5BC7" w:rsidRPr="007B10E9" w:rsidRDefault="00AA5BC7" w:rsidP="006334F2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B10E9">
        <w:rPr>
          <w:rFonts w:ascii="Times New Roman" w:hAnsi="Times New Roman" w:cs="Times New Roman"/>
          <w:i/>
          <w:sz w:val="28"/>
          <w:szCs w:val="24"/>
        </w:rPr>
        <w:t xml:space="preserve">В 1931 году по инициативе нескольких государств французский генерал медицинской службы Жорж </w:t>
      </w:r>
      <w:proofErr w:type="gramStart"/>
      <w:r w:rsidRPr="007B10E9">
        <w:rPr>
          <w:rFonts w:ascii="Times New Roman" w:hAnsi="Times New Roman" w:cs="Times New Roman"/>
          <w:i/>
          <w:sz w:val="28"/>
          <w:szCs w:val="24"/>
        </w:rPr>
        <w:t>Сен-Поль</w:t>
      </w:r>
      <w:proofErr w:type="gramEnd"/>
      <w:r w:rsidRPr="007B10E9">
        <w:rPr>
          <w:rFonts w:ascii="Times New Roman" w:hAnsi="Times New Roman" w:cs="Times New Roman"/>
          <w:i/>
          <w:sz w:val="28"/>
          <w:szCs w:val="24"/>
        </w:rPr>
        <w:t xml:space="preserve"> основал в Париже </w:t>
      </w:r>
      <w:r w:rsidR="006334F2" w:rsidRPr="007B10E9">
        <w:rPr>
          <w:rFonts w:ascii="Times New Roman" w:hAnsi="Times New Roman" w:cs="Times New Roman"/>
          <w:i/>
          <w:sz w:val="28"/>
          <w:szCs w:val="24"/>
        </w:rPr>
        <w:t>"</w:t>
      </w:r>
      <w:r w:rsidRPr="007B10E9">
        <w:rPr>
          <w:rFonts w:ascii="Times New Roman" w:hAnsi="Times New Roman" w:cs="Times New Roman"/>
          <w:i/>
          <w:sz w:val="28"/>
          <w:szCs w:val="24"/>
        </w:rPr>
        <w:t>Ассоциацию Женевских зон</w:t>
      </w:r>
      <w:r w:rsidR="006334F2" w:rsidRPr="007B10E9">
        <w:rPr>
          <w:rFonts w:ascii="Times New Roman" w:hAnsi="Times New Roman" w:cs="Times New Roman"/>
          <w:i/>
          <w:sz w:val="28"/>
          <w:szCs w:val="24"/>
        </w:rPr>
        <w:t>"</w:t>
      </w:r>
      <w:r w:rsidRPr="007B10E9">
        <w:rPr>
          <w:rFonts w:ascii="Times New Roman" w:hAnsi="Times New Roman" w:cs="Times New Roman"/>
          <w:i/>
          <w:sz w:val="28"/>
          <w:szCs w:val="24"/>
        </w:rPr>
        <w:t xml:space="preserve"> — </w:t>
      </w:r>
      <w:r w:rsidR="006334F2" w:rsidRPr="007B10E9">
        <w:rPr>
          <w:rFonts w:ascii="Times New Roman" w:hAnsi="Times New Roman" w:cs="Times New Roman"/>
          <w:i/>
          <w:sz w:val="28"/>
          <w:szCs w:val="24"/>
        </w:rPr>
        <w:t>"</w:t>
      </w:r>
      <w:r w:rsidRPr="007B10E9">
        <w:rPr>
          <w:rFonts w:ascii="Times New Roman" w:hAnsi="Times New Roman" w:cs="Times New Roman"/>
          <w:i/>
          <w:sz w:val="28"/>
          <w:szCs w:val="24"/>
        </w:rPr>
        <w:t>зон безопасности</w:t>
      </w:r>
      <w:r w:rsidR="006334F2" w:rsidRPr="007B10E9">
        <w:rPr>
          <w:rFonts w:ascii="Times New Roman" w:hAnsi="Times New Roman" w:cs="Times New Roman"/>
          <w:i/>
          <w:sz w:val="28"/>
          <w:szCs w:val="24"/>
        </w:rPr>
        <w:t>"</w:t>
      </w:r>
      <w:r w:rsidRPr="007B10E9">
        <w:rPr>
          <w:rFonts w:ascii="Times New Roman" w:hAnsi="Times New Roman" w:cs="Times New Roman"/>
          <w:i/>
          <w:sz w:val="28"/>
          <w:szCs w:val="24"/>
        </w:rPr>
        <w:t>, для создания посредством двухсторонних и многосторонних соглашений локальных зон безопасности во всех странах.</w:t>
      </w:r>
    </w:p>
    <w:p w:rsidR="00AA5BC7" w:rsidRPr="007B10E9" w:rsidRDefault="00AA5BC7" w:rsidP="006334F2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B10E9">
        <w:rPr>
          <w:rFonts w:ascii="Times New Roman" w:hAnsi="Times New Roman" w:cs="Times New Roman"/>
          <w:i/>
          <w:sz w:val="28"/>
          <w:szCs w:val="24"/>
        </w:rPr>
        <w:t>Впоследствии Ассоциация была преобразована в Международную организацию гражданской обороны (International Civil Defence Organisation, ICDO; русск. — МОГО). В 1972 году МОГО получила статус межправительственной организации. В настоящее время в МОГО входят 50 стран, еще 16 государств имеют статус наблюдателя.</w:t>
      </w:r>
    </w:p>
    <w:p w:rsidR="00AA5BC7" w:rsidRPr="007B10E9" w:rsidRDefault="00AA5BC7" w:rsidP="006334F2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B10E9">
        <w:rPr>
          <w:rFonts w:ascii="Times New Roman" w:hAnsi="Times New Roman" w:cs="Times New Roman"/>
          <w:i/>
          <w:sz w:val="28"/>
          <w:szCs w:val="24"/>
        </w:rPr>
        <w:t>Всемирный день гражданской обороны, установленный в 1990 году, отмечается в странах — членах МОГО — с целью пропаганды знаний о гражданской обороне и поднятия престижа национальных служб спасения. День 1 марта выбран не случайно. Именно в этот день вступил в силу Устав МОГО, который одобрили 18 государств.</w:t>
      </w:r>
    </w:p>
    <w:p w:rsidR="00AA5BC7" w:rsidRPr="007B10E9" w:rsidRDefault="00AA5BC7" w:rsidP="006334F2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B10E9">
        <w:rPr>
          <w:rFonts w:ascii="Times New Roman" w:hAnsi="Times New Roman" w:cs="Times New Roman"/>
          <w:i/>
          <w:sz w:val="28"/>
          <w:szCs w:val="24"/>
        </w:rPr>
        <w:t>Среди направлений деятельности МОГО следует выделить следующие: подготовка национальных кадров в области управления в период чрезвычайных ситуаций; оказание технической помощи государствам в создании и совершенствовании систем предупреждения чрезвычайных ситуаций и защиты населения; пропаганда опыта и знаний по гражданской обороне и вопросам управления в период чрезвычайных ситуаций.</w:t>
      </w:r>
    </w:p>
    <w:p w:rsidR="00AA5BC7" w:rsidRPr="007B10E9" w:rsidRDefault="00AA5BC7" w:rsidP="006334F2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B10E9">
        <w:rPr>
          <w:rFonts w:ascii="Times New Roman" w:hAnsi="Times New Roman" w:cs="Times New Roman"/>
          <w:i/>
          <w:sz w:val="28"/>
          <w:szCs w:val="24"/>
        </w:rPr>
        <w:t>Подготовка специалистов проводится в Учебном центре гражданской обороны в Швейцарии.</w:t>
      </w:r>
    </w:p>
    <w:p w:rsidR="006334F2" w:rsidRPr="007B10E9" w:rsidRDefault="006334F2" w:rsidP="006334F2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B10E9">
        <w:rPr>
          <w:rFonts w:ascii="Times New Roman" w:hAnsi="Times New Roman" w:cs="Times New Roman"/>
          <w:i/>
          <w:sz w:val="28"/>
          <w:szCs w:val="24"/>
        </w:rPr>
        <w:t>В Беларуси традиционно этот день посвящен защите детей от чрезвычайных ситуаций. Ежегодно 1 марта в рамках Всемирного дня гражданской обороны в общеобразовательных и дошкольных учреждениях проводится День защиты детей от чрезвычайных ситуаций.</w:t>
      </w:r>
    </w:p>
    <w:p w:rsidR="00AA5BC7" w:rsidRPr="007B10E9" w:rsidRDefault="006334F2" w:rsidP="006334F2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B10E9">
        <w:rPr>
          <w:rFonts w:ascii="Times New Roman" w:hAnsi="Times New Roman" w:cs="Times New Roman"/>
          <w:i/>
          <w:sz w:val="28"/>
          <w:szCs w:val="24"/>
        </w:rPr>
        <w:t>В рамках Дня защиты детей от чрезвычайных ситуаций во всех общеобразовательных школах проходят встречи с работниками органов и подразделений по чрезвычайным ситуациям, тематические беседы и лекции по вопросам обеспечения безопасной жизнедеятельности, спортивные состязания, викторины и конкурсы, практические тренировки и занятия по действиям в чрезвычайных ситуациях природного и техногенного характера.</w:t>
      </w:r>
    </w:p>
    <w:p w:rsidR="00E66683" w:rsidRDefault="00E66683" w:rsidP="006334F2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683" w:rsidRDefault="00E66683" w:rsidP="006334F2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Рекомендуем прочитать: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r w:rsidRPr="007B10E9">
        <w:rPr>
          <w:rFonts w:ascii="Times New Roman" w:hAnsi="Times New Roman" w:cs="Times New Roman"/>
          <w:sz w:val="24"/>
        </w:rPr>
        <w:t>Антипов, В. В. Психологическая адаптация к экстремальным ситуациям / В. В. Антипов. — Москва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10E9">
        <w:rPr>
          <w:rFonts w:ascii="Times New Roman" w:hAnsi="Times New Roman" w:cs="Times New Roman"/>
          <w:sz w:val="24"/>
        </w:rPr>
        <w:t>Владос</w:t>
      </w:r>
      <w:proofErr w:type="spellEnd"/>
      <w:r w:rsidRPr="007B10E9">
        <w:rPr>
          <w:rFonts w:ascii="Times New Roman" w:hAnsi="Times New Roman" w:cs="Times New Roman"/>
          <w:sz w:val="24"/>
        </w:rPr>
        <w:t>-Пресс, 2004. — 173, [1] с. — (Психология для всех).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r w:rsidRPr="007B10E9">
        <w:rPr>
          <w:rFonts w:ascii="Times New Roman" w:hAnsi="Times New Roman" w:cs="Times New Roman"/>
          <w:sz w:val="24"/>
        </w:rPr>
        <w:t>Безопасность жизнедеятельности / автор-составитель И. Н. Кузнецов. — 2-е издание. — Москва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Издательство деловой и учебной литературы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;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Минск : </w:t>
      </w:r>
      <w:proofErr w:type="spellStart"/>
      <w:r w:rsidRPr="007B10E9">
        <w:rPr>
          <w:rFonts w:ascii="Times New Roman" w:hAnsi="Times New Roman" w:cs="Times New Roman"/>
          <w:sz w:val="24"/>
        </w:rPr>
        <w:t>Амалфея</w:t>
      </w:r>
      <w:proofErr w:type="spellEnd"/>
      <w:r w:rsidRPr="007B10E9">
        <w:rPr>
          <w:rFonts w:ascii="Times New Roman" w:hAnsi="Times New Roman" w:cs="Times New Roman"/>
          <w:sz w:val="24"/>
        </w:rPr>
        <w:t>, 2004. — 459 с.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r w:rsidRPr="007B10E9">
        <w:rPr>
          <w:rFonts w:ascii="Times New Roman" w:hAnsi="Times New Roman" w:cs="Times New Roman"/>
          <w:sz w:val="24"/>
        </w:rPr>
        <w:t>Безопасность жизнедеятельности в машиностроении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учебное пособие для учреждений среднего профильного образования по специальностям технического профиля / В. Г. Еремин и др. ; под редакцией Ю. М. </w:t>
      </w:r>
      <w:proofErr w:type="spellStart"/>
      <w:r w:rsidRPr="007B10E9">
        <w:rPr>
          <w:rFonts w:ascii="Times New Roman" w:hAnsi="Times New Roman" w:cs="Times New Roman"/>
          <w:sz w:val="24"/>
        </w:rPr>
        <w:t>Соломенцева</w:t>
      </w:r>
      <w:proofErr w:type="spellEnd"/>
      <w:r w:rsidRPr="007B10E9">
        <w:rPr>
          <w:rFonts w:ascii="Times New Roman" w:hAnsi="Times New Roman" w:cs="Times New Roman"/>
          <w:sz w:val="24"/>
        </w:rPr>
        <w:t>. — Москва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Высшая школа, 2002. — 309, [1] с. — (Серия "Технология, оборудование и автоматизация машиностроительных производств").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r w:rsidRPr="007B10E9">
        <w:rPr>
          <w:rFonts w:ascii="Times New Roman" w:hAnsi="Times New Roman" w:cs="Times New Roman"/>
          <w:sz w:val="24"/>
        </w:rPr>
        <w:t>Герасимова, Т. Ю. Защита населения и объектов в чрезвычайных ситуациях. Радиационная безопасность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курс лекций / Т. Ю. Герасимова ; Министерство образования Республики Беларусь, Учреждение образования "Могилевский государственный университет им. А. А. Кулешова". — Могилев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МГУ им. А. А. Кулешова, 2011. — 252, [1] с.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r w:rsidRPr="007B10E9">
        <w:rPr>
          <w:rFonts w:ascii="Times New Roman" w:hAnsi="Times New Roman" w:cs="Times New Roman"/>
          <w:sz w:val="24"/>
        </w:rPr>
        <w:t>Гринин, А. С. Экологическая безопасность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защита территории и населения при чрезвычайных ситуациях / А. С. Гринин, В. Н. Новиков. — Москва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Гранд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10E9">
        <w:rPr>
          <w:rFonts w:ascii="Times New Roman" w:hAnsi="Times New Roman" w:cs="Times New Roman"/>
          <w:sz w:val="24"/>
        </w:rPr>
        <w:t>Фаир</w:t>
      </w:r>
      <w:proofErr w:type="spellEnd"/>
      <w:r w:rsidRPr="007B10E9">
        <w:rPr>
          <w:rFonts w:ascii="Times New Roman" w:hAnsi="Times New Roman" w:cs="Times New Roman"/>
          <w:sz w:val="24"/>
        </w:rPr>
        <w:t>-пресс, 2002. — 326, [1] с.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proofErr w:type="spellStart"/>
      <w:r w:rsidRPr="007B10E9">
        <w:rPr>
          <w:rFonts w:ascii="Times New Roman" w:hAnsi="Times New Roman" w:cs="Times New Roman"/>
          <w:sz w:val="24"/>
        </w:rPr>
        <w:t>Дорожко</w:t>
      </w:r>
      <w:proofErr w:type="spellEnd"/>
      <w:r w:rsidRPr="007B10E9">
        <w:rPr>
          <w:rFonts w:ascii="Times New Roman" w:hAnsi="Times New Roman" w:cs="Times New Roman"/>
          <w:sz w:val="24"/>
        </w:rPr>
        <w:t>, С. В. Защита населения и объектов в чрезвычайных ситуациях. Радиационная безопасность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пособие. — Минск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10E9">
        <w:rPr>
          <w:rFonts w:ascii="Times New Roman" w:hAnsi="Times New Roman" w:cs="Times New Roman"/>
          <w:sz w:val="24"/>
        </w:rPr>
        <w:t>Дикта</w:t>
      </w:r>
      <w:proofErr w:type="spellEnd"/>
      <w:r w:rsidRPr="007B10E9">
        <w:rPr>
          <w:rFonts w:ascii="Times New Roman" w:hAnsi="Times New Roman" w:cs="Times New Roman"/>
          <w:sz w:val="24"/>
        </w:rPr>
        <w:t>, 2007. — Ч. 1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Чрезвычайные ситуации и их предупреждение / С. В. </w:t>
      </w:r>
      <w:proofErr w:type="spellStart"/>
      <w:r w:rsidRPr="007B10E9">
        <w:rPr>
          <w:rFonts w:ascii="Times New Roman" w:hAnsi="Times New Roman" w:cs="Times New Roman"/>
          <w:sz w:val="24"/>
        </w:rPr>
        <w:t>Дорожко</w:t>
      </w:r>
      <w:proofErr w:type="spellEnd"/>
      <w:r w:rsidRPr="007B10E9">
        <w:rPr>
          <w:rFonts w:ascii="Times New Roman" w:hAnsi="Times New Roman" w:cs="Times New Roman"/>
          <w:sz w:val="24"/>
        </w:rPr>
        <w:t>, И. В. </w:t>
      </w:r>
      <w:proofErr w:type="spellStart"/>
      <w:r w:rsidRPr="007B10E9">
        <w:rPr>
          <w:rFonts w:ascii="Times New Roman" w:hAnsi="Times New Roman" w:cs="Times New Roman"/>
          <w:sz w:val="24"/>
        </w:rPr>
        <w:t>Рогалевич</w:t>
      </w:r>
      <w:proofErr w:type="spellEnd"/>
      <w:r w:rsidRPr="007B10E9">
        <w:rPr>
          <w:rFonts w:ascii="Times New Roman" w:hAnsi="Times New Roman" w:cs="Times New Roman"/>
          <w:sz w:val="24"/>
        </w:rPr>
        <w:t>, В. Т. </w:t>
      </w:r>
      <w:proofErr w:type="spellStart"/>
      <w:r w:rsidRPr="007B10E9">
        <w:rPr>
          <w:rFonts w:ascii="Times New Roman" w:hAnsi="Times New Roman" w:cs="Times New Roman"/>
          <w:sz w:val="24"/>
        </w:rPr>
        <w:t>Пустовит</w:t>
      </w:r>
      <w:proofErr w:type="spellEnd"/>
      <w:r w:rsidRPr="007B10E9">
        <w:rPr>
          <w:rFonts w:ascii="Times New Roman" w:hAnsi="Times New Roman" w:cs="Times New Roman"/>
          <w:sz w:val="24"/>
        </w:rPr>
        <w:t>. — 283 с.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proofErr w:type="spellStart"/>
      <w:r w:rsidRPr="007B10E9">
        <w:rPr>
          <w:rFonts w:ascii="Times New Roman" w:hAnsi="Times New Roman" w:cs="Times New Roman"/>
          <w:sz w:val="24"/>
        </w:rPr>
        <w:t>Дурейко</w:t>
      </w:r>
      <w:proofErr w:type="spellEnd"/>
      <w:r w:rsidRPr="007B10E9">
        <w:rPr>
          <w:rFonts w:ascii="Times New Roman" w:hAnsi="Times New Roman" w:cs="Times New Roman"/>
          <w:sz w:val="24"/>
        </w:rPr>
        <w:t>, Л. И. Как уберечь себя от беды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методическое пособие для учителей / Л. И. </w:t>
      </w:r>
      <w:proofErr w:type="spellStart"/>
      <w:r w:rsidRPr="007B10E9">
        <w:rPr>
          <w:rFonts w:ascii="Times New Roman" w:hAnsi="Times New Roman" w:cs="Times New Roman"/>
          <w:sz w:val="24"/>
        </w:rPr>
        <w:t>Дурейко</w:t>
      </w:r>
      <w:proofErr w:type="spellEnd"/>
      <w:r w:rsidRPr="007B10E9">
        <w:rPr>
          <w:rFonts w:ascii="Times New Roman" w:hAnsi="Times New Roman" w:cs="Times New Roman"/>
          <w:sz w:val="24"/>
        </w:rPr>
        <w:t>. — 3-е изд. — Минск : Тесей, 2007. — 136 </w:t>
      </w:r>
      <w:proofErr w:type="gramStart"/>
      <w:r w:rsidRPr="007B10E9">
        <w:rPr>
          <w:rFonts w:ascii="Times New Roman" w:hAnsi="Times New Roman" w:cs="Times New Roman"/>
          <w:sz w:val="24"/>
        </w:rPr>
        <w:t>с</w:t>
      </w:r>
      <w:proofErr w:type="gramEnd"/>
      <w:r w:rsidRPr="007B10E9">
        <w:rPr>
          <w:rFonts w:ascii="Times New Roman" w:hAnsi="Times New Roman" w:cs="Times New Roman"/>
          <w:sz w:val="24"/>
        </w:rPr>
        <w:t>. — (Здоровый образ жизни).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r w:rsidRPr="007B10E9">
        <w:rPr>
          <w:rFonts w:ascii="Times New Roman" w:hAnsi="Times New Roman" w:cs="Times New Roman"/>
          <w:sz w:val="24"/>
        </w:rPr>
        <w:t>Защита населения и объектов в чрезвычайных ситуациях. Радиационная безопасность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пособие. — Минск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10E9">
        <w:rPr>
          <w:rFonts w:ascii="Times New Roman" w:hAnsi="Times New Roman" w:cs="Times New Roman"/>
          <w:sz w:val="24"/>
        </w:rPr>
        <w:t>Дикта</w:t>
      </w:r>
      <w:proofErr w:type="spellEnd"/>
      <w:r w:rsidRPr="007B10E9">
        <w:rPr>
          <w:rFonts w:ascii="Times New Roman" w:hAnsi="Times New Roman" w:cs="Times New Roman"/>
          <w:sz w:val="24"/>
        </w:rPr>
        <w:t>, 2007. — Ч. 2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Система выживания населения и защита территорий в чрезвычайных ситуациях / С. В. </w:t>
      </w:r>
      <w:proofErr w:type="spellStart"/>
      <w:r w:rsidRPr="007B10E9">
        <w:rPr>
          <w:rFonts w:ascii="Times New Roman" w:hAnsi="Times New Roman" w:cs="Times New Roman"/>
          <w:sz w:val="24"/>
        </w:rPr>
        <w:t>Дорожко</w:t>
      </w:r>
      <w:proofErr w:type="spellEnd"/>
      <w:r w:rsidRPr="007B10E9">
        <w:rPr>
          <w:rFonts w:ascii="Times New Roman" w:hAnsi="Times New Roman" w:cs="Times New Roman"/>
          <w:sz w:val="24"/>
        </w:rPr>
        <w:t xml:space="preserve"> [и др.]. — 399 с.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r w:rsidRPr="007B10E9">
        <w:rPr>
          <w:rFonts w:ascii="Times New Roman" w:hAnsi="Times New Roman" w:cs="Times New Roman"/>
          <w:sz w:val="24"/>
        </w:rPr>
        <w:t>Защита населения и объектов от чрезвычайных ситуаций. Радиационная безопасность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учебно-методический комплекс / автор-составитель В. А. </w:t>
      </w:r>
      <w:proofErr w:type="spellStart"/>
      <w:r w:rsidRPr="007B10E9">
        <w:rPr>
          <w:rFonts w:ascii="Times New Roman" w:hAnsi="Times New Roman" w:cs="Times New Roman"/>
          <w:sz w:val="24"/>
        </w:rPr>
        <w:t>Цибулько</w:t>
      </w:r>
      <w:proofErr w:type="spellEnd"/>
      <w:r w:rsidRPr="007B10E9">
        <w:rPr>
          <w:rFonts w:ascii="Times New Roman" w:hAnsi="Times New Roman" w:cs="Times New Roman"/>
          <w:sz w:val="24"/>
        </w:rPr>
        <w:t>. — 4-е издание. — Минск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Издательство МИУ, 2009. — 227 с.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r w:rsidRPr="007B10E9">
        <w:rPr>
          <w:rFonts w:ascii="Times New Roman" w:hAnsi="Times New Roman" w:cs="Times New Roman"/>
          <w:sz w:val="24"/>
        </w:rPr>
        <w:t>Зигуненко, С. Н. Тайны стихий и природных катастроф / Станислав Зигуненко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;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[художник О. </w:t>
      </w:r>
      <w:proofErr w:type="spellStart"/>
      <w:r w:rsidRPr="007B10E9">
        <w:rPr>
          <w:rFonts w:ascii="Times New Roman" w:hAnsi="Times New Roman" w:cs="Times New Roman"/>
          <w:sz w:val="24"/>
        </w:rPr>
        <w:t>Пустовойт</w:t>
      </w:r>
      <w:proofErr w:type="spellEnd"/>
      <w:r w:rsidRPr="007B10E9">
        <w:rPr>
          <w:rFonts w:ascii="Times New Roman" w:hAnsi="Times New Roman" w:cs="Times New Roman"/>
          <w:sz w:val="24"/>
        </w:rPr>
        <w:t>]. — Москва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Оникс, 2009. — 317, [1] с. — (Библиотека открытий).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proofErr w:type="spellStart"/>
      <w:r w:rsidRPr="007B10E9">
        <w:rPr>
          <w:rFonts w:ascii="Times New Roman" w:hAnsi="Times New Roman" w:cs="Times New Roman"/>
          <w:sz w:val="24"/>
        </w:rPr>
        <w:t>Мархоцкий</w:t>
      </w:r>
      <w:proofErr w:type="spellEnd"/>
      <w:r w:rsidRPr="007B10E9">
        <w:rPr>
          <w:rFonts w:ascii="Times New Roman" w:hAnsi="Times New Roman" w:cs="Times New Roman"/>
          <w:sz w:val="24"/>
        </w:rPr>
        <w:t>, Я. Л. Основы защиты населения в чрезвычайных ситуациях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учебное пособие для студентов гуманитарных специальностей высших учебных заведений / Я. Л. </w:t>
      </w:r>
      <w:proofErr w:type="spellStart"/>
      <w:r w:rsidRPr="007B10E9">
        <w:rPr>
          <w:rFonts w:ascii="Times New Roman" w:hAnsi="Times New Roman" w:cs="Times New Roman"/>
          <w:sz w:val="24"/>
        </w:rPr>
        <w:t>Мархоцкий</w:t>
      </w:r>
      <w:proofErr w:type="spellEnd"/>
      <w:r w:rsidRPr="007B10E9">
        <w:rPr>
          <w:rFonts w:ascii="Times New Roman" w:hAnsi="Times New Roman" w:cs="Times New Roman"/>
          <w:sz w:val="24"/>
        </w:rPr>
        <w:t xml:space="preserve">. — 3-е изд. — Минск : </w:t>
      </w:r>
      <w:proofErr w:type="spellStart"/>
      <w:r w:rsidRPr="007B10E9">
        <w:rPr>
          <w:rFonts w:ascii="Times New Roman" w:hAnsi="Times New Roman" w:cs="Times New Roman"/>
          <w:sz w:val="24"/>
        </w:rPr>
        <w:t>Вышэйшая</w:t>
      </w:r>
      <w:proofErr w:type="spellEnd"/>
      <w:r w:rsidRPr="007B10E9">
        <w:rPr>
          <w:rFonts w:ascii="Times New Roman" w:hAnsi="Times New Roman" w:cs="Times New Roman"/>
          <w:sz w:val="24"/>
        </w:rPr>
        <w:t xml:space="preserve"> школа, 2010. — 205, [1] с. — (ВУЗ).</w:t>
      </w:r>
    </w:p>
    <w:p w:rsidR="007B10E9" w:rsidRPr="007B10E9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sz w:val="24"/>
        </w:rPr>
      </w:pPr>
      <w:r w:rsidRPr="007B10E9">
        <w:rPr>
          <w:rFonts w:ascii="Times New Roman" w:hAnsi="Times New Roman" w:cs="Times New Roman"/>
          <w:sz w:val="24"/>
        </w:rPr>
        <w:t>Радиационная безопасность после техногенных аварий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курс лекций / И. В. </w:t>
      </w:r>
      <w:proofErr w:type="spellStart"/>
      <w:r w:rsidRPr="007B10E9">
        <w:rPr>
          <w:rFonts w:ascii="Times New Roman" w:hAnsi="Times New Roman" w:cs="Times New Roman"/>
          <w:sz w:val="24"/>
        </w:rPr>
        <w:t>Ролевич</w:t>
      </w:r>
      <w:proofErr w:type="spellEnd"/>
      <w:r w:rsidRPr="007B10E9">
        <w:rPr>
          <w:rFonts w:ascii="Times New Roman" w:hAnsi="Times New Roman" w:cs="Times New Roman"/>
          <w:sz w:val="24"/>
        </w:rPr>
        <w:t xml:space="preserve"> [и др.]. — Минск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10E9">
        <w:rPr>
          <w:rFonts w:ascii="Times New Roman" w:hAnsi="Times New Roman" w:cs="Times New Roman"/>
          <w:sz w:val="24"/>
        </w:rPr>
        <w:t>Дикта</w:t>
      </w:r>
      <w:proofErr w:type="spellEnd"/>
      <w:r w:rsidRPr="007B10E9">
        <w:rPr>
          <w:rFonts w:ascii="Times New Roman" w:hAnsi="Times New Roman" w:cs="Times New Roman"/>
          <w:sz w:val="24"/>
        </w:rPr>
        <w:t>, 2010. — 632 с.</w:t>
      </w:r>
    </w:p>
    <w:p w:rsidR="00E66683" w:rsidRPr="00AA5BC7" w:rsidRDefault="007B10E9" w:rsidP="007B10E9">
      <w:pPr>
        <w:spacing w:after="0" w:line="240" w:lineRule="auto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0E9">
        <w:rPr>
          <w:rFonts w:ascii="Times New Roman" w:hAnsi="Times New Roman" w:cs="Times New Roman"/>
          <w:sz w:val="24"/>
        </w:rPr>
        <w:t xml:space="preserve">Экология и безопасность жизнедеятельности = </w:t>
      </w:r>
      <w:proofErr w:type="spellStart"/>
      <w:r w:rsidRPr="007B10E9">
        <w:rPr>
          <w:rFonts w:ascii="Times New Roman" w:hAnsi="Times New Roman" w:cs="Times New Roman"/>
          <w:sz w:val="24"/>
        </w:rPr>
        <w:t>Environmental</w:t>
      </w:r>
      <w:proofErr w:type="spellEnd"/>
      <w:r w:rsidRPr="007B10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10E9">
        <w:rPr>
          <w:rFonts w:ascii="Times New Roman" w:hAnsi="Times New Roman" w:cs="Times New Roman"/>
          <w:sz w:val="24"/>
        </w:rPr>
        <w:t>protection</w:t>
      </w:r>
      <w:proofErr w:type="spellEnd"/>
      <w:r w:rsidRPr="007B10E9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7B10E9">
        <w:rPr>
          <w:rFonts w:ascii="Times New Roman" w:hAnsi="Times New Roman" w:cs="Times New Roman"/>
          <w:sz w:val="24"/>
        </w:rPr>
        <w:t>ecology</w:t>
      </w:r>
      <w:proofErr w:type="spellEnd"/>
      <w:r w:rsidRPr="007B10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B10E9">
        <w:rPr>
          <w:rFonts w:ascii="Times New Roman" w:hAnsi="Times New Roman" w:cs="Times New Roman"/>
          <w:sz w:val="24"/>
        </w:rPr>
        <w:t>pollution</w:t>
      </w:r>
      <w:proofErr w:type="spellEnd"/>
      <w:r w:rsidRPr="007B10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10E9">
        <w:rPr>
          <w:rFonts w:ascii="Times New Roman" w:hAnsi="Times New Roman" w:cs="Times New Roman"/>
          <w:sz w:val="24"/>
        </w:rPr>
        <w:t>and</w:t>
      </w:r>
      <w:proofErr w:type="spellEnd"/>
      <w:r w:rsidRPr="007B10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10E9">
        <w:rPr>
          <w:rFonts w:ascii="Times New Roman" w:hAnsi="Times New Roman" w:cs="Times New Roman"/>
          <w:sz w:val="24"/>
        </w:rPr>
        <w:t>management</w:t>
      </w:r>
      <w:proofErr w:type="spellEnd"/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учебное пособие для вузов / Д. А. Кривошеин [и др.] ; под редакцией Л. А. Муравья. — Москва</w:t>
      </w:r>
      <w:proofErr w:type="gramStart"/>
      <w:r w:rsidRPr="007B10E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B10E9">
        <w:rPr>
          <w:rFonts w:ascii="Times New Roman" w:hAnsi="Times New Roman" w:cs="Times New Roman"/>
          <w:sz w:val="24"/>
        </w:rPr>
        <w:t xml:space="preserve"> ЮНИТИ-ДАНА, 2002. — 447 с.</w:t>
      </w:r>
    </w:p>
    <w:sectPr w:rsidR="00E66683" w:rsidRPr="00AA5BC7" w:rsidSect="006F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7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34F2"/>
    <w:rsid w:val="0063571D"/>
    <w:rsid w:val="006E5F90"/>
    <w:rsid w:val="006F7CD2"/>
    <w:rsid w:val="00715CE8"/>
    <w:rsid w:val="007B10E9"/>
    <w:rsid w:val="0080139F"/>
    <w:rsid w:val="00874123"/>
    <w:rsid w:val="008E2460"/>
    <w:rsid w:val="00966260"/>
    <w:rsid w:val="009D6276"/>
    <w:rsid w:val="00A0532D"/>
    <w:rsid w:val="00AA5BC7"/>
    <w:rsid w:val="00AC1D1A"/>
    <w:rsid w:val="00AC4B8E"/>
    <w:rsid w:val="00B079A8"/>
    <w:rsid w:val="00B11D4B"/>
    <w:rsid w:val="00B16885"/>
    <w:rsid w:val="00B3061F"/>
    <w:rsid w:val="00B513BA"/>
    <w:rsid w:val="00B54586"/>
    <w:rsid w:val="00B66FEE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66683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2014-02-08T15:36:00Z</dcterms:created>
  <dcterms:modified xsi:type="dcterms:W3CDTF">2014-02-08T15:36:00Z</dcterms:modified>
</cp:coreProperties>
</file>