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color2="#92cddc [1944]" angle="-45" type="gradient"/>
    </v:background>
  </w:background>
  <w:body>
    <w:p w:rsidR="006374BF" w:rsidRPr="006B56DA" w:rsidRDefault="006374BF" w:rsidP="006B56DA">
      <w:pPr>
        <w:spacing w:after="0"/>
        <w:ind w:left="2268" w:right="2745" w:firstLine="1134"/>
        <w:jc w:val="center"/>
        <w:rPr>
          <w:rFonts w:ascii="Baskerville Old Face" w:hAnsi="Baskerville Old Face"/>
          <w:b/>
          <w:i/>
          <w:caps/>
          <w:color w:val="215868" w:themeColor="accent5" w:themeShade="80"/>
          <w:sz w:val="32"/>
          <w:szCs w:val="28"/>
          <w:lang w:val="be-BY"/>
        </w:rPr>
      </w:pPr>
      <w:r w:rsidRPr="006B56DA">
        <w:rPr>
          <w:rFonts w:ascii="Baskerville Old Face" w:hAnsi="Baskerville Old Face"/>
          <w:b/>
          <w:i/>
          <w:caps/>
          <w:color w:val="215868" w:themeColor="accent5" w:themeShade="80"/>
          <w:sz w:val="32"/>
          <w:szCs w:val="28"/>
          <w:lang w:val="be-BY"/>
        </w:rPr>
        <w:t xml:space="preserve">7 </w:t>
      </w:r>
      <w:r w:rsidRPr="006B56DA">
        <w:rPr>
          <w:rFonts w:ascii="Times New Roman" w:hAnsi="Times New Roman" w:cs="Times New Roman"/>
          <w:b/>
          <w:i/>
          <w:caps/>
          <w:color w:val="215868" w:themeColor="accent5" w:themeShade="80"/>
          <w:sz w:val="32"/>
          <w:szCs w:val="28"/>
          <w:lang w:val="be-BY"/>
        </w:rPr>
        <w:t>сакавіка</w:t>
      </w:r>
    </w:p>
    <w:p w:rsidR="006374BF" w:rsidRPr="006B56DA" w:rsidRDefault="006374BF" w:rsidP="006B56DA">
      <w:pPr>
        <w:spacing w:after="0"/>
        <w:ind w:left="2268" w:right="2745" w:firstLine="1134"/>
        <w:jc w:val="center"/>
        <w:rPr>
          <w:b/>
          <w:i/>
          <w:caps/>
          <w:color w:val="215868" w:themeColor="accent5" w:themeShade="80"/>
          <w:sz w:val="32"/>
          <w:szCs w:val="28"/>
          <w:lang w:val="be-BY"/>
        </w:rPr>
      </w:pPr>
      <w:r w:rsidRPr="006B56DA">
        <w:rPr>
          <w:rFonts w:ascii="Baskerville Old Face" w:hAnsi="Baskerville Old Face"/>
          <w:b/>
          <w:i/>
          <w:caps/>
          <w:color w:val="215868" w:themeColor="accent5" w:themeShade="80"/>
          <w:sz w:val="32"/>
          <w:szCs w:val="28"/>
        </w:rPr>
        <w:t xml:space="preserve">95 </w:t>
      </w:r>
      <w:r w:rsidRPr="006B56DA">
        <w:rPr>
          <w:rFonts w:ascii="Times New Roman" w:hAnsi="Times New Roman" w:cs="Times New Roman"/>
          <w:b/>
          <w:i/>
          <w:caps/>
          <w:color w:val="215868" w:themeColor="accent5" w:themeShade="80"/>
          <w:sz w:val="32"/>
          <w:szCs w:val="28"/>
        </w:rPr>
        <w:t>год</w:t>
      </w:r>
      <w:r w:rsidRPr="006B56DA">
        <w:rPr>
          <w:rFonts w:ascii="Baskerville Old Face" w:hAnsi="Baskerville Old Face"/>
          <w:b/>
          <w:i/>
          <w:caps/>
          <w:color w:val="215868" w:themeColor="accent5" w:themeShade="80"/>
          <w:sz w:val="32"/>
          <w:szCs w:val="28"/>
        </w:rPr>
        <w:t xml:space="preserve"> </w:t>
      </w:r>
      <w:proofErr w:type="gramStart"/>
      <w:r w:rsidRPr="006B56DA">
        <w:rPr>
          <w:rFonts w:ascii="Times New Roman" w:hAnsi="Times New Roman" w:cs="Times New Roman"/>
          <w:b/>
          <w:i/>
          <w:caps/>
          <w:color w:val="215868" w:themeColor="accent5" w:themeShade="80"/>
          <w:sz w:val="32"/>
          <w:szCs w:val="28"/>
        </w:rPr>
        <w:t>з</w:t>
      </w:r>
      <w:proofErr w:type="gramEnd"/>
      <w:r w:rsidRPr="006B56DA">
        <w:rPr>
          <w:rFonts w:ascii="Baskerville Old Face" w:hAnsi="Baskerville Old Face"/>
          <w:b/>
          <w:i/>
          <w:caps/>
          <w:color w:val="215868" w:themeColor="accent5" w:themeShade="80"/>
          <w:sz w:val="32"/>
          <w:szCs w:val="28"/>
        </w:rPr>
        <w:t xml:space="preserve"> </w:t>
      </w:r>
      <w:r w:rsidRPr="006B56DA">
        <w:rPr>
          <w:rFonts w:ascii="Times New Roman" w:hAnsi="Times New Roman" w:cs="Times New Roman"/>
          <w:b/>
          <w:i/>
          <w:caps/>
          <w:color w:val="215868" w:themeColor="accent5" w:themeShade="80"/>
          <w:sz w:val="32"/>
          <w:szCs w:val="28"/>
        </w:rPr>
        <w:t>дня</w:t>
      </w:r>
      <w:r w:rsidRPr="006B56DA">
        <w:rPr>
          <w:rFonts w:ascii="Baskerville Old Face" w:hAnsi="Baskerville Old Face"/>
          <w:b/>
          <w:i/>
          <w:caps/>
          <w:color w:val="215868" w:themeColor="accent5" w:themeShade="80"/>
          <w:sz w:val="32"/>
          <w:szCs w:val="28"/>
        </w:rPr>
        <w:t xml:space="preserve"> </w:t>
      </w:r>
      <w:r w:rsidRPr="006B56DA">
        <w:rPr>
          <w:rFonts w:ascii="Times New Roman" w:hAnsi="Times New Roman" w:cs="Times New Roman"/>
          <w:b/>
          <w:i/>
          <w:caps/>
          <w:color w:val="215868" w:themeColor="accent5" w:themeShade="80"/>
          <w:sz w:val="32"/>
          <w:szCs w:val="28"/>
        </w:rPr>
        <w:t>нараджэння</w:t>
      </w:r>
      <w:r w:rsidRPr="006B56DA">
        <w:rPr>
          <w:rFonts w:ascii="Baskerville Old Face" w:hAnsi="Baskerville Old Face"/>
          <w:b/>
          <w:i/>
          <w:caps/>
          <w:color w:val="215868" w:themeColor="accent5" w:themeShade="80"/>
          <w:sz w:val="32"/>
          <w:szCs w:val="28"/>
        </w:rPr>
        <w:t xml:space="preserve"> </w:t>
      </w:r>
    </w:p>
    <w:p w:rsidR="006374BF" w:rsidRPr="006B56DA" w:rsidRDefault="006374BF" w:rsidP="006B56DA">
      <w:pPr>
        <w:spacing w:after="0"/>
        <w:ind w:left="2268" w:right="2745" w:firstLine="1134"/>
        <w:jc w:val="center"/>
        <w:rPr>
          <w:b/>
          <w:i/>
          <w:caps/>
          <w:color w:val="215868" w:themeColor="accent5" w:themeShade="80"/>
          <w:sz w:val="32"/>
          <w:szCs w:val="28"/>
          <w:lang w:val="be-BY"/>
        </w:rPr>
      </w:pPr>
      <w:bookmarkStart w:id="0" w:name="_GoBack"/>
      <w:r w:rsidRPr="006B56DA">
        <w:rPr>
          <w:rFonts w:ascii="Times New Roman" w:hAnsi="Times New Roman" w:cs="Times New Roman"/>
          <w:b/>
          <w:i/>
          <w:caps/>
          <w:color w:val="215868" w:themeColor="accent5" w:themeShade="80"/>
          <w:sz w:val="32"/>
          <w:szCs w:val="28"/>
        </w:rPr>
        <w:t>Слесарэнка</w:t>
      </w:r>
      <w:r w:rsidRPr="006B56DA">
        <w:rPr>
          <w:rFonts w:ascii="Baskerville Old Face" w:hAnsi="Baskerville Old Face"/>
          <w:b/>
          <w:i/>
          <w:caps/>
          <w:color w:val="215868" w:themeColor="accent5" w:themeShade="80"/>
          <w:sz w:val="32"/>
          <w:szCs w:val="28"/>
        </w:rPr>
        <w:t xml:space="preserve"> </w:t>
      </w:r>
      <w:r w:rsidRPr="006B56DA">
        <w:rPr>
          <w:rFonts w:ascii="Times New Roman" w:hAnsi="Times New Roman" w:cs="Times New Roman"/>
          <w:b/>
          <w:i/>
          <w:caps/>
          <w:color w:val="215868" w:themeColor="accent5" w:themeShade="80"/>
          <w:sz w:val="32"/>
          <w:szCs w:val="28"/>
        </w:rPr>
        <w:t>Аляксея</w:t>
      </w:r>
      <w:r w:rsidRPr="006B56DA">
        <w:rPr>
          <w:rFonts w:ascii="Baskerville Old Face" w:hAnsi="Baskerville Old Face"/>
          <w:b/>
          <w:i/>
          <w:caps/>
          <w:color w:val="215868" w:themeColor="accent5" w:themeShade="80"/>
          <w:sz w:val="32"/>
          <w:szCs w:val="28"/>
        </w:rPr>
        <w:t xml:space="preserve"> </w:t>
      </w:r>
      <w:r w:rsidRPr="006B56DA">
        <w:rPr>
          <w:rFonts w:ascii="Times New Roman" w:hAnsi="Times New Roman" w:cs="Times New Roman"/>
          <w:b/>
          <w:i/>
          <w:caps/>
          <w:color w:val="215868" w:themeColor="accent5" w:themeShade="80"/>
          <w:sz w:val="32"/>
          <w:szCs w:val="28"/>
        </w:rPr>
        <w:t>Аляксеевіча</w:t>
      </w:r>
      <w:r w:rsidRPr="006B56DA">
        <w:rPr>
          <w:rFonts w:ascii="Baskerville Old Face" w:hAnsi="Baskerville Old Face"/>
          <w:b/>
          <w:i/>
          <w:caps/>
          <w:color w:val="215868" w:themeColor="accent5" w:themeShade="80"/>
          <w:sz w:val="32"/>
          <w:szCs w:val="28"/>
        </w:rPr>
        <w:t xml:space="preserve"> </w:t>
      </w:r>
      <w:bookmarkEnd w:id="0"/>
      <w:r w:rsidRPr="006B56DA">
        <w:rPr>
          <w:rFonts w:ascii="Baskerville Old Face" w:hAnsi="Baskerville Old Face"/>
          <w:b/>
          <w:i/>
          <w:caps/>
          <w:color w:val="215868" w:themeColor="accent5" w:themeShade="80"/>
          <w:sz w:val="32"/>
          <w:szCs w:val="28"/>
        </w:rPr>
        <w:t>(1919</w:t>
      </w:r>
      <w:r w:rsidR="006B56DA" w:rsidRPr="006B56DA">
        <w:rPr>
          <w:b/>
          <w:i/>
          <w:caps/>
          <w:color w:val="215868" w:themeColor="accent5" w:themeShade="80"/>
          <w:sz w:val="32"/>
          <w:szCs w:val="28"/>
        </w:rPr>
        <w:t>—</w:t>
      </w:r>
      <w:r w:rsidRPr="006B56DA">
        <w:rPr>
          <w:rFonts w:ascii="Baskerville Old Face" w:hAnsi="Baskerville Old Face"/>
          <w:b/>
          <w:i/>
          <w:caps/>
          <w:color w:val="215868" w:themeColor="accent5" w:themeShade="80"/>
          <w:sz w:val="32"/>
          <w:szCs w:val="28"/>
        </w:rPr>
        <w:t xml:space="preserve">2005), </w:t>
      </w:r>
    </w:p>
    <w:p w:rsidR="00A0532D" w:rsidRPr="006B56DA" w:rsidRDefault="006B56DA" w:rsidP="006B56DA">
      <w:pPr>
        <w:spacing w:after="0"/>
        <w:ind w:left="2268" w:right="2745" w:firstLine="1134"/>
        <w:jc w:val="center"/>
        <w:rPr>
          <w:rFonts w:ascii="Times New Roman" w:hAnsi="Times New Roman" w:cs="Times New Roman"/>
          <w:b/>
          <w:i/>
          <w:caps/>
          <w:color w:val="215868" w:themeColor="accent5" w:themeShade="80"/>
          <w:sz w:val="32"/>
          <w:szCs w:val="28"/>
          <w:lang w:val="be-BY"/>
        </w:rPr>
      </w:pPr>
      <w:proofErr w:type="spellStart"/>
      <w:proofErr w:type="gramStart"/>
      <w:r w:rsidRPr="006B56DA">
        <w:rPr>
          <w:rFonts w:ascii="Times New Roman" w:hAnsi="Times New Roman" w:cs="Times New Roman"/>
          <w:b/>
          <w:i/>
          <w:color w:val="215868" w:themeColor="accent5" w:themeShade="80"/>
          <w:sz w:val="32"/>
          <w:szCs w:val="28"/>
        </w:rPr>
        <w:t>п</w:t>
      </w:r>
      <w:proofErr w:type="gramEnd"/>
      <w:r w:rsidRPr="006B56DA">
        <w:rPr>
          <w:rFonts w:ascii="Times New Roman" w:hAnsi="Times New Roman" w:cs="Times New Roman"/>
          <w:b/>
          <w:i/>
          <w:color w:val="215868" w:themeColor="accent5" w:themeShade="80"/>
          <w:sz w:val="32"/>
          <w:szCs w:val="28"/>
        </w:rPr>
        <w:t>ісьменніка</w:t>
      </w:r>
      <w:proofErr w:type="spellEnd"/>
      <w:r w:rsidRPr="006B56DA">
        <w:rPr>
          <w:rFonts w:ascii="Baskerville Old Face" w:hAnsi="Baskerville Old Face"/>
          <w:b/>
          <w:i/>
          <w:color w:val="215868" w:themeColor="accent5" w:themeShade="80"/>
          <w:sz w:val="32"/>
          <w:szCs w:val="28"/>
        </w:rPr>
        <w:t xml:space="preserve">, </w:t>
      </w:r>
      <w:proofErr w:type="spellStart"/>
      <w:r w:rsidRPr="006B56DA">
        <w:rPr>
          <w:rFonts w:ascii="Times New Roman" w:hAnsi="Times New Roman" w:cs="Times New Roman"/>
          <w:b/>
          <w:i/>
          <w:color w:val="215868" w:themeColor="accent5" w:themeShade="80"/>
          <w:sz w:val="32"/>
          <w:szCs w:val="28"/>
        </w:rPr>
        <w:t>акцёра</w:t>
      </w:r>
      <w:proofErr w:type="spellEnd"/>
      <w:r w:rsidRPr="006B56DA">
        <w:rPr>
          <w:rFonts w:ascii="Baskerville Old Face" w:hAnsi="Baskerville Old Face"/>
          <w:b/>
          <w:i/>
          <w:color w:val="215868" w:themeColor="accent5" w:themeShade="80"/>
          <w:sz w:val="32"/>
          <w:szCs w:val="28"/>
        </w:rPr>
        <w:t xml:space="preserve"> </w:t>
      </w:r>
      <w:r w:rsidRPr="006B56DA">
        <w:rPr>
          <w:rFonts w:ascii="Times New Roman" w:hAnsi="Times New Roman" w:cs="Times New Roman"/>
          <w:b/>
          <w:i/>
          <w:color w:val="215868" w:themeColor="accent5" w:themeShade="80"/>
          <w:sz w:val="32"/>
          <w:szCs w:val="28"/>
        </w:rPr>
        <w:t>эстрады</w:t>
      </w:r>
      <w:r w:rsidRPr="006B56DA">
        <w:rPr>
          <w:rFonts w:ascii="Baskerville Old Face" w:hAnsi="Baskerville Old Face"/>
          <w:b/>
          <w:i/>
          <w:color w:val="215868" w:themeColor="accent5" w:themeShade="80"/>
          <w:sz w:val="32"/>
          <w:szCs w:val="28"/>
        </w:rPr>
        <w:t xml:space="preserve">, </w:t>
      </w:r>
      <w:proofErr w:type="spellStart"/>
      <w:r w:rsidRPr="006B56DA">
        <w:rPr>
          <w:rFonts w:ascii="Times New Roman" w:hAnsi="Times New Roman" w:cs="Times New Roman"/>
          <w:b/>
          <w:i/>
          <w:color w:val="215868" w:themeColor="accent5" w:themeShade="80"/>
          <w:sz w:val="32"/>
          <w:szCs w:val="28"/>
        </w:rPr>
        <w:t>заслужанага</w:t>
      </w:r>
      <w:proofErr w:type="spellEnd"/>
      <w:r w:rsidRPr="006B56DA">
        <w:rPr>
          <w:rFonts w:ascii="Baskerville Old Face" w:hAnsi="Baskerville Old Face"/>
          <w:b/>
          <w:i/>
          <w:color w:val="215868" w:themeColor="accent5" w:themeShade="80"/>
          <w:sz w:val="32"/>
          <w:szCs w:val="28"/>
        </w:rPr>
        <w:t xml:space="preserve"> </w:t>
      </w:r>
      <w:proofErr w:type="spellStart"/>
      <w:r w:rsidRPr="006B56DA">
        <w:rPr>
          <w:rFonts w:ascii="Times New Roman" w:hAnsi="Times New Roman" w:cs="Times New Roman"/>
          <w:b/>
          <w:i/>
          <w:color w:val="215868" w:themeColor="accent5" w:themeShade="80"/>
          <w:sz w:val="32"/>
          <w:szCs w:val="28"/>
        </w:rPr>
        <w:t>дзеяча</w:t>
      </w:r>
      <w:proofErr w:type="spellEnd"/>
      <w:r w:rsidRPr="006B56DA">
        <w:rPr>
          <w:rFonts w:ascii="Baskerville Old Face" w:hAnsi="Baskerville Old Face"/>
          <w:b/>
          <w:i/>
          <w:color w:val="215868" w:themeColor="accent5" w:themeShade="80"/>
          <w:sz w:val="32"/>
          <w:szCs w:val="28"/>
        </w:rPr>
        <w:t xml:space="preserve"> </w:t>
      </w:r>
      <w:r w:rsidRPr="006B56DA">
        <w:rPr>
          <w:rFonts w:ascii="Times New Roman" w:hAnsi="Times New Roman" w:cs="Times New Roman"/>
          <w:b/>
          <w:i/>
          <w:color w:val="215868" w:themeColor="accent5" w:themeShade="80"/>
          <w:sz w:val="32"/>
          <w:szCs w:val="28"/>
        </w:rPr>
        <w:t>культуры</w:t>
      </w:r>
      <w:r w:rsidRPr="006B56DA">
        <w:rPr>
          <w:rFonts w:ascii="Baskerville Old Face" w:hAnsi="Baskerville Old Face"/>
          <w:b/>
          <w:i/>
          <w:color w:val="215868" w:themeColor="accent5" w:themeShade="80"/>
          <w:sz w:val="32"/>
          <w:szCs w:val="28"/>
        </w:rPr>
        <w:t xml:space="preserve"> </w:t>
      </w:r>
      <w:proofErr w:type="spellStart"/>
      <w:r w:rsidRPr="006B56DA">
        <w:rPr>
          <w:rFonts w:ascii="Times New Roman" w:hAnsi="Times New Roman" w:cs="Times New Roman"/>
          <w:b/>
          <w:i/>
          <w:color w:val="215868" w:themeColor="accent5" w:themeShade="80"/>
          <w:sz w:val="32"/>
          <w:szCs w:val="28"/>
        </w:rPr>
        <w:t>Беларусі</w:t>
      </w:r>
      <w:proofErr w:type="spellEnd"/>
    </w:p>
    <w:p w:rsidR="006374BF" w:rsidRPr="006B56DA" w:rsidRDefault="006374BF" w:rsidP="006B56DA">
      <w:pPr>
        <w:spacing w:after="0"/>
        <w:ind w:left="2268" w:right="2745" w:firstLine="1134"/>
        <w:jc w:val="center"/>
        <w:rPr>
          <w:rFonts w:ascii="Times New Roman" w:hAnsi="Times New Roman" w:cs="Times New Roman"/>
          <w:b/>
          <w:i/>
          <w:caps/>
          <w:sz w:val="32"/>
          <w:szCs w:val="28"/>
          <w:lang w:val="be-BY"/>
        </w:rPr>
      </w:pPr>
    </w:p>
    <w:p w:rsidR="006374BF" w:rsidRPr="006B56DA" w:rsidRDefault="006374BF" w:rsidP="006B56DA">
      <w:pPr>
        <w:ind w:left="2268" w:right="2745" w:firstLine="1134"/>
        <w:jc w:val="both"/>
        <w:rPr>
          <w:rFonts w:ascii="Times New Roman" w:hAnsi="Times New Roman" w:cs="Times New Roman"/>
          <w:i/>
          <w:sz w:val="28"/>
          <w:szCs w:val="24"/>
          <w:lang w:val="be-BY"/>
        </w:rPr>
      </w:pPr>
      <w:r w:rsidRPr="006B56DA">
        <w:rPr>
          <w:rFonts w:ascii="Times New Roman" w:hAnsi="Times New Roman" w:cs="Times New Roman"/>
          <w:i/>
          <w:sz w:val="28"/>
          <w:szCs w:val="24"/>
          <w:lang w:val="be-BY"/>
        </w:rPr>
        <w:t>Аляксей Аляксеевіч Слесарэнка (7 сакавіка 1919, Кіеў — 2005) — беларускі пісьменнік, перакладчык, акцёр. Заслужаны дзеяч культуры Беларусі (1960)</w:t>
      </w:r>
    </w:p>
    <w:p w:rsidR="006374BF" w:rsidRPr="006B56DA" w:rsidRDefault="006374BF" w:rsidP="006B56DA">
      <w:pPr>
        <w:ind w:left="2268" w:right="2745" w:firstLine="1134"/>
        <w:jc w:val="both"/>
        <w:rPr>
          <w:rFonts w:ascii="Times New Roman" w:hAnsi="Times New Roman" w:cs="Times New Roman"/>
          <w:i/>
          <w:sz w:val="28"/>
          <w:szCs w:val="24"/>
          <w:lang w:val="be-BY"/>
        </w:rPr>
      </w:pPr>
      <w:r w:rsidRPr="006B56DA">
        <w:rPr>
          <w:rFonts w:ascii="Times New Roman" w:hAnsi="Times New Roman" w:cs="Times New Roman"/>
          <w:i/>
          <w:sz w:val="28"/>
          <w:szCs w:val="24"/>
          <w:lang w:val="be-BY"/>
        </w:rPr>
        <w:t xml:space="preserve">Нарадзіўся ў сям'і служачага. У 1924 г. бацькі вярнуліся на Беларусь. Вучыўся ў Брагінскай сярэдняй школе, пазней яго запрасіла кінафабрыка Белдзяржкіно ў Ленінградзе здымацца ў ролі Мірона ў фільме </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Палескія рабінзоны</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 xml:space="preserve"> (1934). Пасля гэтага яго накіравалі на вучобу ў Маскоўскую студыю кінаакцёраў. Здымаўся ў фільмах </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Бежын луг</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 xml:space="preserve"> (рэжысёр С.</w:t>
      </w:r>
      <w:r w:rsidR="006B56DA" w:rsidRPr="006B56DA">
        <w:rPr>
          <w:rFonts w:ascii="Times New Roman" w:hAnsi="Times New Roman" w:cs="Times New Roman"/>
          <w:i/>
          <w:sz w:val="28"/>
          <w:szCs w:val="24"/>
          <w:lang w:val="be-BY"/>
        </w:rPr>
        <w:t> </w:t>
      </w:r>
      <w:r w:rsidRPr="006B56DA">
        <w:rPr>
          <w:rFonts w:ascii="Times New Roman" w:hAnsi="Times New Roman" w:cs="Times New Roman"/>
          <w:i/>
          <w:sz w:val="28"/>
          <w:szCs w:val="24"/>
          <w:lang w:val="be-BY"/>
        </w:rPr>
        <w:t xml:space="preserve">Эйзенштэйн), </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Вясёлыя хлопцы</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 xml:space="preserve"> (рэжысёр Р.</w:t>
      </w:r>
      <w:r w:rsidR="006B56DA" w:rsidRPr="006B56DA">
        <w:rPr>
          <w:rFonts w:ascii="Times New Roman" w:hAnsi="Times New Roman" w:cs="Times New Roman"/>
          <w:i/>
          <w:sz w:val="28"/>
          <w:szCs w:val="24"/>
          <w:lang w:val="be-BY"/>
        </w:rPr>
        <w:t> </w:t>
      </w:r>
      <w:r w:rsidRPr="006B56DA">
        <w:rPr>
          <w:rFonts w:ascii="Times New Roman" w:hAnsi="Times New Roman" w:cs="Times New Roman"/>
          <w:i/>
          <w:sz w:val="28"/>
          <w:szCs w:val="24"/>
          <w:lang w:val="be-BY"/>
        </w:rPr>
        <w:t xml:space="preserve">Аляксандраў), </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Аэраград</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 xml:space="preserve"> (рэжысёр А.</w:t>
      </w:r>
      <w:r w:rsidR="006B56DA" w:rsidRPr="006B56DA">
        <w:rPr>
          <w:rFonts w:ascii="Times New Roman" w:hAnsi="Times New Roman" w:cs="Times New Roman"/>
          <w:i/>
          <w:sz w:val="28"/>
          <w:szCs w:val="24"/>
          <w:lang w:val="be-BY"/>
        </w:rPr>
        <w:t> </w:t>
      </w:r>
      <w:r w:rsidRPr="006B56DA">
        <w:rPr>
          <w:rFonts w:ascii="Times New Roman" w:hAnsi="Times New Roman" w:cs="Times New Roman"/>
          <w:i/>
          <w:sz w:val="28"/>
          <w:szCs w:val="24"/>
          <w:lang w:val="be-BY"/>
        </w:rPr>
        <w:t>Даўжэнка). Падчас Вялікай Айчыннай вайны быў на фронце, камандаваў стралковым узводам. Ад Вялікіх Лук дайшоў да Берліна. Служыў у арміі да 1953 г. У 1954</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1956 гг. працаваў дырэктарам бюро прапаганды мастацкай літаратуры пры СП БССР. Тры гады вучыўся на завочных курсах мастацкага чытання пры Усесаюзным доме народнай творчасці. Выступаў як чытальнік Беларускай дзяржаўнай філармоніі, адначасова (1962</w:t>
      </w:r>
      <w:r w:rsidR="006B56DA" w:rsidRPr="006B56DA">
        <w:rPr>
          <w:rFonts w:ascii="Times New Roman" w:hAnsi="Times New Roman" w:cs="Times New Roman"/>
          <w:i/>
          <w:sz w:val="28"/>
          <w:szCs w:val="24"/>
          <w:lang w:val="be-BY"/>
        </w:rPr>
        <w:t>—</w:t>
      </w:r>
      <w:r w:rsidRPr="006B56DA">
        <w:rPr>
          <w:rFonts w:ascii="Times New Roman" w:hAnsi="Times New Roman" w:cs="Times New Roman"/>
          <w:i/>
          <w:sz w:val="28"/>
          <w:szCs w:val="24"/>
          <w:lang w:val="be-BY"/>
        </w:rPr>
        <w:t>1974) быў навуковым супрацоўнікам Літаратурнага музея Якуба Коласа. Член Саюза пісьменнікаў СССР з 1969 г.</w:t>
      </w:r>
    </w:p>
    <w:p w:rsidR="006B56DA" w:rsidRPr="006B56DA" w:rsidRDefault="006B56DA" w:rsidP="006B56DA">
      <w:pPr>
        <w:ind w:left="2268" w:right="2745" w:firstLine="1134"/>
        <w:jc w:val="both"/>
        <w:rPr>
          <w:rFonts w:ascii="Times New Roman" w:hAnsi="Times New Roman" w:cs="Times New Roman"/>
          <w:i/>
          <w:sz w:val="28"/>
          <w:szCs w:val="24"/>
          <w:lang w:val="be-BY"/>
        </w:rPr>
      </w:pPr>
      <w:r w:rsidRPr="006B56DA">
        <w:rPr>
          <w:rFonts w:ascii="Times New Roman" w:hAnsi="Times New Roman" w:cs="Times New Roman"/>
          <w:i/>
          <w:sz w:val="28"/>
          <w:szCs w:val="24"/>
          <w:lang w:val="be-BY"/>
        </w:rPr>
        <w:t>Узнагароджаны ордэнамі Чырвонай Зоркі, Айчыннай вайны I і II ступеняў і медалямі.</w:t>
      </w:r>
    </w:p>
    <w:p w:rsidR="006B56DA" w:rsidRPr="006B56DA" w:rsidRDefault="006B56DA" w:rsidP="006B56DA">
      <w:pPr>
        <w:ind w:left="2268" w:right="2745" w:firstLine="1134"/>
        <w:jc w:val="both"/>
        <w:rPr>
          <w:rFonts w:ascii="Times New Roman" w:hAnsi="Times New Roman" w:cs="Times New Roman"/>
          <w:i/>
          <w:sz w:val="28"/>
          <w:szCs w:val="24"/>
          <w:lang w:val="be-BY"/>
        </w:rPr>
      </w:pPr>
      <w:r w:rsidRPr="006B56DA">
        <w:rPr>
          <w:rFonts w:ascii="Times New Roman" w:hAnsi="Times New Roman" w:cs="Times New Roman"/>
          <w:i/>
          <w:sz w:val="28"/>
          <w:szCs w:val="24"/>
          <w:lang w:val="be-BY"/>
        </w:rPr>
        <w:t>Заслужаны дзеяч культуры Беларускай ССР (1960).</w:t>
      </w:r>
    </w:p>
    <w:sectPr w:rsidR="006B56DA" w:rsidRPr="006B56DA" w:rsidSect="00F267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oNotDisplayPageBoundaries/>
  <w:displayBackgroundShape/>
  <w:proofState w:spelling="clean" w:grammar="clean"/>
  <w:defaultTabStop w:val="708"/>
  <w:characterSpacingControl w:val="doNotCompress"/>
  <w:compat/>
  <w:rsids>
    <w:rsidRoot w:val="006374BF"/>
    <w:rsid w:val="00040424"/>
    <w:rsid w:val="00060F3B"/>
    <w:rsid w:val="000A7FE2"/>
    <w:rsid w:val="000F73B7"/>
    <w:rsid w:val="00183C66"/>
    <w:rsid w:val="001C563F"/>
    <w:rsid w:val="002948CF"/>
    <w:rsid w:val="002D0C83"/>
    <w:rsid w:val="003F5D12"/>
    <w:rsid w:val="00422EFE"/>
    <w:rsid w:val="0045733B"/>
    <w:rsid w:val="00475E4B"/>
    <w:rsid w:val="0049034A"/>
    <w:rsid w:val="004C0559"/>
    <w:rsid w:val="004C3BA4"/>
    <w:rsid w:val="00541402"/>
    <w:rsid w:val="005631BD"/>
    <w:rsid w:val="005E7015"/>
    <w:rsid w:val="00607100"/>
    <w:rsid w:val="0063571D"/>
    <w:rsid w:val="006374BF"/>
    <w:rsid w:val="006B56DA"/>
    <w:rsid w:val="006E5F90"/>
    <w:rsid w:val="00715CE8"/>
    <w:rsid w:val="007A1036"/>
    <w:rsid w:val="0080139F"/>
    <w:rsid w:val="00874123"/>
    <w:rsid w:val="008E2460"/>
    <w:rsid w:val="00966260"/>
    <w:rsid w:val="009D6276"/>
    <w:rsid w:val="00A0532D"/>
    <w:rsid w:val="00AC1D1A"/>
    <w:rsid w:val="00AC4B8E"/>
    <w:rsid w:val="00B079A8"/>
    <w:rsid w:val="00B11D4B"/>
    <w:rsid w:val="00B16885"/>
    <w:rsid w:val="00B3061F"/>
    <w:rsid w:val="00B513BA"/>
    <w:rsid w:val="00B54586"/>
    <w:rsid w:val="00B72AED"/>
    <w:rsid w:val="00C10458"/>
    <w:rsid w:val="00C21551"/>
    <w:rsid w:val="00C52B99"/>
    <w:rsid w:val="00C6495C"/>
    <w:rsid w:val="00C95A3A"/>
    <w:rsid w:val="00D319F6"/>
    <w:rsid w:val="00D7080C"/>
    <w:rsid w:val="00D7196C"/>
    <w:rsid w:val="00D84474"/>
    <w:rsid w:val="00D940AC"/>
    <w:rsid w:val="00D979ED"/>
    <w:rsid w:val="00DE1924"/>
    <w:rsid w:val="00E000A3"/>
    <w:rsid w:val="00E24B39"/>
    <w:rsid w:val="00E3237B"/>
    <w:rsid w:val="00E81318"/>
    <w:rsid w:val="00F06FD5"/>
    <w:rsid w:val="00F26743"/>
    <w:rsid w:val="00FA7560"/>
    <w:rsid w:val="00FD0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201</Words>
  <Characters>1152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loginova</cp:lastModifiedBy>
  <cp:revision>2</cp:revision>
  <dcterms:created xsi:type="dcterms:W3CDTF">2014-01-08T11:15:00Z</dcterms:created>
  <dcterms:modified xsi:type="dcterms:W3CDTF">2014-02-06T09:39:00Z</dcterms:modified>
</cp:coreProperties>
</file>