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3D4A8">
    <v:background id="_x0000_s1025" o:bwmode="white" fillcolor="#03d4a8" o:targetscreensize="1024,768">
      <v:fill color2="#005cbf" colors="0 #03d4a8;.25 #21d6e0;.75 #0087e6;1 #005cbf" method="none" focus="100%" type="gradient"/>
    </v:background>
  </w:background>
  <w:body>
    <w:p w:rsidR="00EC156B" w:rsidRPr="00C21E8C" w:rsidRDefault="00EC156B" w:rsidP="00EC156B">
      <w:pPr>
        <w:spacing w:after="0"/>
        <w:jc w:val="center"/>
        <w:rPr>
          <w:rFonts w:cs="Baskerville Old Face"/>
          <w:b/>
          <w:i/>
          <w:color w:val="FFFF00"/>
          <w:sz w:val="40"/>
          <w:szCs w:val="40"/>
        </w:rPr>
      </w:pP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7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мая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</w:p>
    <w:p w:rsidR="00EC156B" w:rsidRPr="00C21E8C" w:rsidRDefault="00EC156B" w:rsidP="00EC156B">
      <w:pPr>
        <w:spacing w:after="0"/>
        <w:jc w:val="center"/>
        <w:rPr>
          <w:b/>
          <w:i/>
          <w:color w:val="FFFF00"/>
          <w:sz w:val="40"/>
          <w:szCs w:val="40"/>
        </w:rPr>
      </w:pP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95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лет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со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дня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рождения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</w:p>
    <w:p w:rsidR="00EC156B" w:rsidRPr="00C21E8C" w:rsidRDefault="00EC156B" w:rsidP="00EC156B">
      <w:pPr>
        <w:spacing w:after="0"/>
        <w:jc w:val="center"/>
        <w:rPr>
          <w:b/>
          <w:i/>
          <w:color w:val="FFFF00"/>
          <w:sz w:val="40"/>
          <w:szCs w:val="40"/>
        </w:rPr>
      </w:pP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Бориса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Абрамовича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Слуцкого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(1919</w:t>
      </w:r>
      <w:r w:rsidR="00C21E8C" w:rsidRPr="00C21E8C">
        <w:rPr>
          <w:b/>
          <w:i/>
          <w:color w:val="FFFF00"/>
          <w:sz w:val="40"/>
          <w:szCs w:val="40"/>
        </w:rPr>
        <w:t>—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>1986),</w:t>
      </w:r>
    </w:p>
    <w:p w:rsidR="00A0532D" w:rsidRPr="00C21E8C" w:rsidRDefault="00EC156B" w:rsidP="00EC156B">
      <w:pPr>
        <w:spacing w:after="0"/>
        <w:jc w:val="center"/>
        <w:rPr>
          <w:b/>
          <w:i/>
          <w:color w:val="FFFF00"/>
          <w:sz w:val="40"/>
          <w:szCs w:val="40"/>
        </w:rPr>
      </w:pP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советского</w:t>
      </w:r>
      <w:r w:rsidRPr="00C21E8C">
        <w:rPr>
          <w:rFonts w:ascii="Baskerville Old Face" w:hAnsi="Baskerville Old Face"/>
          <w:b/>
          <w:i/>
          <w:color w:val="FFFF00"/>
          <w:sz w:val="40"/>
          <w:szCs w:val="40"/>
        </w:rPr>
        <w:t xml:space="preserve"> </w:t>
      </w:r>
      <w:r w:rsidRPr="00C21E8C">
        <w:rPr>
          <w:rFonts w:ascii="Times New Roman" w:hAnsi="Times New Roman" w:cs="Times New Roman"/>
          <w:b/>
          <w:i/>
          <w:color w:val="FFFF00"/>
          <w:sz w:val="40"/>
          <w:szCs w:val="40"/>
        </w:rPr>
        <w:t>поэта</w:t>
      </w:r>
    </w:p>
    <w:p w:rsidR="00EC156B" w:rsidRDefault="00EC156B" w:rsidP="00EC156B">
      <w:pPr>
        <w:spacing w:after="0"/>
        <w:jc w:val="center"/>
        <w:rPr>
          <w:b/>
          <w:i/>
          <w:color w:val="C00000"/>
          <w:sz w:val="40"/>
          <w:szCs w:val="40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2ED8FF84" wp14:editId="55CF32A9">
            <wp:extent cx="1719330" cy="2625886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1534" cy="26292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proofErr w:type="spellStart"/>
      <w:r w:rsidRPr="00C21E8C">
        <w:rPr>
          <w:rFonts w:ascii="Times New Roman" w:hAnsi="Times New Roman" w:cs="Times New Roman"/>
          <w:i/>
          <w:sz w:val="24"/>
          <w:szCs w:val="20"/>
        </w:rPr>
        <w:t>Бори́с</w:t>
      </w:r>
      <w:proofErr w:type="spell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</w:t>
      </w:r>
      <w:proofErr w:type="spellStart"/>
      <w:proofErr w:type="gramStart"/>
      <w:r w:rsidRPr="00C21E8C">
        <w:rPr>
          <w:rFonts w:ascii="Times New Roman" w:hAnsi="Times New Roman" w:cs="Times New Roman"/>
          <w:i/>
          <w:sz w:val="24"/>
          <w:szCs w:val="20"/>
        </w:rPr>
        <w:t>Абра́мович</w:t>
      </w:r>
      <w:proofErr w:type="spellEnd"/>
      <w:proofErr w:type="gram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C21E8C">
        <w:rPr>
          <w:rFonts w:ascii="Times New Roman" w:hAnsi="Times New Roman" w:cs="Times New Roman"/>
          <w:i/>
          <w:sz w:val="24"/>
          <w:szCs w:val="20"/>
        </w:rPr>
        <w:t>Слу́цкий</w:t>
      </w:r>
      <w:proofErr w:type="spell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(7 мая 1919, Славянск — 23 февраля 1986, Тула) — советский поэт.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 xml:space="preserve">Учился в Московском юридическом институте 1937—1941 и одновременно в Литературном институте им. Горького (окончил в 1941). В 1941 году опубликовал первые стихи. Участник Великой Отечественной войны. С июня 1941 рядовой 60-й стрелковой бригады. С осени 1942 инструктор, с апреля 1943 старший инструктор политотдела 57-й дивизии. Несмотря на то, что был политработником, постоянно лично ходил в разведпоиски. На фронте был тяжело ранен. </w:t>
      </w:r>
      <w:proofErr w:type="gramStart"/>
      <w:r w:rsidRPr="00C21E8C">
        <w:rPr>
          <w:rFonts w:ascii="Times New Roman" w:hAnsi="Times New Roman" w:cs="Times New Roman"/>
          <w:i/>
          <w:sz w:val="24"/>
          <w:szCs w:val="20"/>
        </w:rPr>
        <w:t>Уволен</w:t>
      </w:r>
      <w:proofErr w:type="gram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из армии в 1946 в звании майора.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>Член СП СССР с 1957.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 xml:space="preserve">Первая книга стихов — 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Память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(1957). Автор поэтических сборников 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Время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(1959),</w:t>
      </w:r>
      <w:r w:rsidR="00C21E8C">
        <w:rPr>
          <w:rFonts w:ascii="Times New Roman" w:hAnsi="Times New Roman" w:cs="Times New Roman"/>
          <w:i/>
          <w:sz w:val="24"/>
          <w:szCs w:val="20"/>
        </w:rPr>
        <w:t xml:space="preserve"> "</w:t>
      </w:r>
      <w:r w:rsidRPr="00C21E8C">
        <w:rPr>
          <w:rFonts w:ascii="Times New Roman" w:hAnsi="Times New Roman" w:cs="Times New Roman"/>
          <w:i/>
          <w:sz w:val="24"/>
          <w:szCs w:val="20"/>
        </w:rPr>
        <w:t>Сегодня и вчера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(1961), 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Работа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(1964), 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Современные истории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(1969), 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Годовая стрелка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(1971), 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Доброта дня</w:t>
      </w:r>
      <w:r w:rsidR="00C21E8C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(1973), переводов из мировой поэзии.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>Одно из</w:t>
      </w:r>
      <w:r w:rsidR="00E654C0">
        <w:rPr>
          <w:rFonts w:ascii="Times New Roman" w:hAnsi="Times New Roman" w:cs="Times New Roman"/>
          <w:i/>
          <w:sz w:val="24"/>
          <w:szCs w:val="20"/>
        </w:rPr>
        <w:t xml:space="preserve"> первых публичных выступлений </w:t>
      </w:r>
      <w:r w:rsidR="00E654C0">
        <w:rPr>
          <w:rFonts w:ascii="Times New Roman" w:hAnsi="Times New Roman" w:cs="Times New Roman"/>
          <w:i/>
          <w:sz w:val="24"/>
          <w:szCs w:val="20"/>
          <w:lang w:val="be-BY"/>
        </w:rPr>
        <w:t>Б. </w:t>
      </w:r>
      <w:r w:rsidRPr="00C21E8C">
        <w:rPr>
          <w:rFonts w:ascii="Times New Roman" w:hAnsi="Times New Roman" w:cs="Times New Roman"/>
          <w:i/>
          <w:sz w:val="24"/>
          <w:szCs w:val="20"/>
        </w:rPr>
        <w:t>Слуцкого перед большой аудиторией состоялось в Центральном лектории Харькова в 1960 году. Организатором этого выступления был друг поэт</w:t>
      </w:r>
      <w:r w:rsidR="00E654C0">
        <w:rPr>
          <w:rFonts w:ascii="Times New Roman" w:hAnsi="Times New Roman" w:cs="Times New Roman"/>
          <w:i/>
          <w:sz w:val="24"/>
          <w:szCs w:val="20"/>
        </w:rPr>
        <w:t>а, харьковский литературовед Л.</w:t>
      </w:r>
      <w:r w:rsidR="00E654C0">
        <w:rPr>
          <w:rFonts w:ascii="Times New Roman" w:hAnsi="Times New Roman" w:cs="Times New Roman"/>
          <w:i/>
          <w:sz w:val="24"/>
          <w:szCs w:val="20"/>
          <w:lang w:val="be-BY"/>
        </w:rPr>
        <w:t> </w:t>
      </w:r>
      <w:r w:rsidRPr="00C21E8C">
        <w:rPr>
          <w:rFonts w:ascii="Times New Roman" w:hAnsi="Times New Roman" w:cs="Times New Roman"/>
          <w:i/>
          <w:sz w:val="24"/>
          <w:szCs w:val="20"/>
        </w:rPr>
        <w:t>Я.</w:t>
      </w:r>
      <w:r w:rsidR="00E654C0">
        <w:rPr>
          <w:rFonts w:ascii="Times New Roman" w:hAnsi="Times New Roman" w:cs="Times New Roman"/>
          <w:i/>
          <w:sz w:val="24"/>
          <w:szCs w:val="20"/>
          <w:lang w:val="be-BY"/>
        </w:rPr>
        <w:t> </w:t>
      </w:r>
      <w:r w:rsidRPr="00C21E8C">
        <w:rPr>
          <w:rFonts w:ascii="Times New Roman" w:hAnsi="Times New Roman" w:cs="Times New Roman"/>
          <w:i/>
          <w:sz w:val="24"/>
          <w:szCs w:val="20"/>
        </w:rPr>
        <w:t>Лившиц.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 xml:space="preserve">Вместе с несколькими другими 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знаковыми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поэтами шестидесятых годов снят в фильме </w:t>
      </w:r>
      <w:proofErr w:type="spellStart"/>
      <w:r w:rsidRPr="00C21E8C">
        <w:rPr>
          <w:rFonts w:ascii="Times New Roman" w:hAnsi="Times New Roman" w:cs="Times New Roman"/>
          <w:i/>
          <w:sz w:val="24"/>
          <w:szCs w:val="20"/>
        </w:rPr>
        <w:t>Марлена</w:t>
      </w:r>
      <w:proofErr w:type="spell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Хуциева 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Застава Ильича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(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Мне двадцать лет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) — эпизод 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Вечер в Политехническом музее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. Значительная часть наследия Слуцкого — как его </w:t>
      </w:r>
      <w:proofErr w:type="spellStart"/>
      <w:r w:rsidRPr="00C21E8C">
        <w:rPr>
          <w:rFonts w:ascii="Times New Roman" w:hAnsi="Times New Roman" w:cs="Times New Roman"/>
          <w:i/>
          <w:sz w:val="24"/>
          <w:szCs w:val="20"/>
        </w:rPr>
        <w:t>неподцензурных</w:t>
      </w:r>
      <w:proofErr w:type="spell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стихов, так и мемуарной прозы — была опубликована в СССР лишь после 1987.</w:t>
      </w:r>
      <w:r w:rsidRPr="00C21E8C">
        <w:rPr>
          <w:sz w:val="24"/>
          <w:szCs w:val="20"/>
        </w:rPr>
        <w:t xml:space="preserve"> 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Борис Слуцкий имеет неоднозначную репутацию в литературных кругах. Многие современники и коллеги не могут простить ему выступления против Бориса Пастернака на собрании Союза писателей СССР 31 октября 1958 года, на котором Пастернак был исключён из рядов союза. Слуцкий осудил публикацию романа 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Доктор Живаго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на Западе. Друзья поэта считают, что он тяжело переживал свой поступок и до конца своих дней так и не простил себя. В своей статье 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Четыре судьбы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C21E8C">
        <w:rPr>
          <w:rFonts w:ascii="Times New Roman" w:hAnsi="Times New Roman" w:cs="Times New Roman"/>
          <w:i/>
          <w:sz w:val="24"/>
          <w:szCs w:val="20"/>
        </w:rPr>
        <w:t>Револьд</w:t>
      </w:r>
      <w:proofErr w:type="spell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</w:t>
      </w:r>
      <w:proofErr w:type="spellStart"/>
      <w:r w:rsidRPr="00C21E8C">
        <w:rPr>
          <w:rFonts w:ascii="Times New Roman" w:hAnsi="Times New Roman" w:cs="Times New Roman"/>
          <w:i/>
          <w:sz w:val="24"/>
          <w:szCs w:val="20"/>
        </w:rPr>
        <w:t>Банчуков</w:t>
      </w:r>
      <w:proofErr w:type="spellEnd"/>
      <w:r w:rsidRPr="00C21E8C">
        <w:rPr>
          <w:rFonts w:ascii="Times New Roman" w:hAnsi="Times New Roman" w:cs="Times New Roman"/>
          <w:i/>
          <w:sz w:val="24"/>
          <w:szCs w:val="20"/>
        </w:rPr>
        <w:t xml:space="preserve"> утверждает, что 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 xml:space="preserve">позднее Слуцкий скажет В. </w:t>
      </w:r>
      <w:proofErr w:type="spellStart"/>
      <w:r w:rsidRPr="00C21E8C">
        <w:rPr>
          <w:rFonts w:ascii="Times New Roman" w:hAnsi="Times New Roman" w:cs="Times New Roman"/>
          <w:i/>
          <w:sz w:val="24"/>
          <w:szCs w:val="20"/>
        </w:rPr>
        <w:t>Кардину</w:t>
      </w:r>
      <w:proofErr w:type="spellEnd"/>
      <w:r w:rsidRPr="00C21E8C">
        <w:rPr>
          <w:rFonts w:ascii="Times New Roman" w:hAnsi="Times New Roman" w:cs="Times New Roman"/>
          <w:i/>
          <w:sz w:val="24"/>
          <w:szCs w:val="20"/>
        </w:rPr>
        <w:t>, не оправдывая себя: „Сработал механизм партийной дисциплины“</w:t>
      </w:r>
      <w:r w:rsidR="00E654C0">
        <w:rPr>
          <w:rFonts w:ascii="Times New Roman" w:hAnsi="Times New Roman" w:cs="Times New Roman"/>
          <w:i/>
          <w:sz w:val="24"/>
          <w:szCs w:val="20"/>
        </w:rPr>
        <w:t>"</w:t>
      </w:r>
      <w:r w:rsidRPr="00C21E8C">
        <w:rPr>
          <w:rFonts w:ascii="Times New Roman" w:hAnsi="Times New Roman" w:cs="Times New Roman"/>
          <w:i/>
          <w:sz w:val="24"/>
          <w:szCs w:val="20"/>
        </w:rPr>
        <w:t>.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>Надгробный памятник Б.</w:t>
      </w:r>
      <w:r w:rsidR="00E654C0">
        <w:rPr>
          <w:rFonts w:ascii="Times New Roman" w:hAnsi="Times New Roman" w:cs="Times New Roman"/>
          <w:i/>
          <w:sz w:val="24"/>
          <w:szCs w:val="20"/>
          <w:lang w:val="be-BY"/>
        </w:rPr>
        <w:t> </w:t>
      </w:r>
      <w:r w:rsidRPr="00C21E8C">
        <w:rPr>
          <w:rFonts w:ascii="Times New Roman" w:hAnsi="Times New Roman" w:cs="Times New Roman"/>
          <w:i/>
          <w:sz w:val="24"/>
          <w:szCs w:val="20"/>
        </w:rPr>
        <w:t>Слуцкому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>Собственной семьёй Слуцкий обзавёлся уже в зрелые годы. Его жена, Татьяна Дашковская, тяжело заболела и в 1977 году умерла. Для Слуцкого это стало настоящим ударом судьбы, от которого он уже не оправился. Поэт впал в тяжёлую депрессию, перестал писать стихи. Одни из его последних строк были посвящены умершей жене:</w:t>
      </w:r>
    </w:p>
    <w:p w:rsidR="00EC156B" w:rsidRPr="00E654C0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sz w:val="24"/>
          <w:szCs w:val="20"/>
        </w:rPr>
      </w:pPr>
      <w:r w:rsidRPr="00E654C0">
        <w:rPr>
          <w:rFonts w:ascii="Times New Roman" w:hAnsi="Times New Roman" w:cs="Times New Roman"/>
          <w:sz w:val="24"/>
          <w:szCs w:val="20"/>
        </w:rPr>
        <w:t>Я ничего не видел кругом —</w:t>
      </w:r>
    </w:p>
    <w:p w:rsidR="00EC156B" w:rsidRPr="00E654C0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sz w:val="24"/>
          <w:szCs w:val="20"/>
        </w:rPr>
      </w:pPr>
      <w:r w:rsidRPr="00E654C0">
        <w:rPr>
          <w:rFonts w:ascii="Times New Roman" w:hAnsi="Times New Roman" w:cs="Times New Roman"/>
          <w:sz w:val="24"/>
          <w:szCs w:val="20"/>
        </w:rPr>
        <w:t>Слеза горела, не перегорала,</w:t>
      </w:r>
    </w:p>
    <w:p w:rsidR="00EC156B" w:rsidRPr="00E654C0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sz w:val="24"/>
          <w:szCs w:val="20"/>
        </w:rPr>
      </w:pPr>
      <w:r w:rsidRPr="00E654C0">
        <w:rPr>
          <w:rFonts w:ascii="Times New Roman" w:hAnsi="Times New Roman" w:cs="Times New Roman"/>
          <w:sz w:val="24"/>
          <w:szCs w:val="20"/>
        </w:rPr>
        <w:t>Поскольку был виноват кругом,</w:t>
      </w:r>
    </w:p>
    <w:p w:rsidR="00EC156B" w:rsidRPr="00E654C0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sz w:val="24"/>
          <w:szCs w:val="20"/>
        </w:rPr>
      </w:pPr>
      <w:r w:rsidRPr="00E654C0">
        <w:rPr>
          <w:rFonts w:ascii="Times New Roman" w:hAnsi="Times New Roman" w:cs="Times New Roman"/>
          <w:sz w:val="24"/>
          <w:szCs w:val="20"/>
        </w:rPr>
        <w:t>И я был жив,</w:t>
      </w:r>
    </w:p>
    <w:p w:rsidR="00EC156B" w:rsidRPr="00E654C0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sz w:val="24"/>
          <w:szCs w:val="20"/>
        </w:rPr>
      </w:pPr>
      <w:r w:rsidRPr="00E654C0">
        <w:rPr>
          <w:rFonts w:ascii="Times New Roman" w:hAnsi="Times New Roman" w:cs="Times New Roman"/>
          <w:sz w:val="24"/>
          <w:szCs w:val="20"/>
        </w:rPr>
        <w:t>А она умирала.</w:t>
      </w:r>
    </w:p>
    <w:p w:rsidR="00EC156B" w:rsidRPr="00C21E8C" w:rsidRDefault="00EC156B" w:rsidP="00C21E8C">
      <w:pPr>
        <w:spacing w:after="0"/>
        <w:ind w:left="2835" w:right="2745" w:firstLine="1134"/>
        <w:jc w:val="both"/>
        <w:rPr>
          <w:rFonts w:ascii="Times New Roman" w:hAnsi="Times New Roman" w:cs="Times New Roman"/>
          <w:i/>
          <w:sz w:val="24"/>
          <w:szCs w:val="20"/>
        </w:rPr>
      </w:pPr>
      <w:r w:rsidRPr="00C21E8C">
        <w:rPr>
          <w:rFonts w:ascii="Times New Roman" w:hAnsi="Times New Roman" w:cs="Times New Roman"/>
          <w:i/>
          <w:sz w:val="24"/>
          <w:szCs w:val="20"/>
        </w:rPr>
        <w:t>Борис Слуцкий скончался 23 февраля 1986 года. Он похоронен на Пятницком кладбище в Москве. На его могиле установлен необычный памятник: большая голова из белого гранита на фоне флага из чёрного мрамора.</w:t>
      </w:r>
    </w:p>
    <w:sectPr w:rsidR="00EC156B" w:rsidRPr="00C2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56B"/>
    <w:rsid w:val="00060F3B"/>
    <w:rsid w:val="000F73B7"/>
    <w:rsid w:val="003F5D12"/>
    <w:rsid w:val="0049034A"/>
    <w:rsid w:val="004C0559"/>
    <w:rsid w:val="004C3BA4"/>
    <w:rsid w:val="005631BD"/>
    <w:rsid w:val="00607100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B927C1"/>
    <w:rsid w:val="00C21E8C"/>
    <w:rsid w:val="00C6495C"/>
    <w:rsid w:val="00D319F6"/>
    <w:rsid w:val="00D7196C"/>
    <w:rsid w:val="00D979ED"/>
    <w:rsid w:val="00DE1924"/>
    <w:rsid w:val="00E000A3"/>
    <w:rsid w:val="00E24B39"/>
    <w:rsid w:val="00E654C0"/>
    <w:rsid w:val="00EC156B"/>
    <w:rsid w:val="00F06FD5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1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15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2013-12-11T07:26:00Z</dcterms:created>
  <dcterms:modified xsi:type="dcterms:W3CDTF">2014-04-03T20:55:00Z</dcterms:modified>
</cp:coreProperties>
</file>