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12948" color2="#005cbf" recolor="t" type="frame"/>
    </v:background>
  </w:background>
  <w:body>
    <w:p w:rsidR="00691552" w:rsidRPr="000C6AF5" w:rsidRDefault="00E40459" w:rsidP="00691552">
      <w:pPr>
        <w:spacing w:after="0"/>
        <w:jc w:val="center"/>
        <w:rPr>
          <w:rFonts w:cs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11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июня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691552" w:rsidRPr="000C6AF5" w:rsidRDefault="00E40459" w:rsidP="00691552">
      <w:pPr>
        <w:spacing w:after="0"/>
        <w:jc w:val="center"/>
        <w:rPr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150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лет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со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дня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рождения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691552" w:rsidRPr="000C6AF5" w:rsidRDefault="00E40459" w:rsidP="00691552">
      <w:pPr>
        <w:spacing w:after="0"/>
        <w:jc w:val="center"/>
        <w:rPr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Рихарда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Штрауса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(1864</w:t>
      </w:r>
      <w:r w:rsidR="000C6AF5" w:rsidRPr="000C6AF5">
        <w:rPr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—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1949), </w:t>
      </w:r>
    </w:p>
    <w:p w:rsidR="00E40459" w:rsidRPr="000C6AF5" w:rsidRDefault="00E40459" w:rsidP="00691552">
      <w:pPr>
        <w:spacing w:after="0"/>
        <w:jc w:val="center"/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немецкого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композитора</w:t>
      </w:r>
      <w:r w:rsidRPr="000C6AF5">
        <w:rPr>
          <w:rFonts w:ascii="Baskerville Old Face" w:hAnsi="Baskerville Old Face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, </w:t>
      </w:r>
      <w:r w:rsidRPr="000C6AF5">
        <w:rPr>
          <w:rFonts w:ascii="Times New Roman" w:hAnsi="Times New Roman" w:cs="Times New Roman"/>
          <w:i/>
          <w:sz w:val="40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дирижёра</w:t>
      </w:r>
    </w:p>
    <w:p w:rsidR="008E5A87" w:rsidRDefault="008E5A87" w:rsidP="00691552">
      <w:pPr>
        <w:spacing w:after="0"/>
        <w:jc w:val="center"/>
        <w:rPr>
          <w:b/>
          <w:i/>
          <w:color w:val="1D1B11" w:themeColor="background2" w:themeShade="1A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A0532D" w:rsidRDefault="000C6AF5" w:rsidP="00691552">
      <w:pPr>
        <w:spacing w:after="0"/>
        <w:jc w:val="center"/>
        <w:rPr>
          <w:b/>
          <w:i/>
          <w:color w:val="1D1B11" w:themeColor="background2" w:themeShade="1A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CE69BF0" wp14:editId="4D3B0D29">
            <wp:extent cx="1713600" cy="2383200"/>
            <wp:effectExtent l="133350" t="114300" r="153670" b="1695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600" cy="238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8E5A87" w:rsidRDefault="008E5A87" w:rsidP="00691552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FFFFFF" w:themeColor="background1"/>
          <w:sz w:val="24"/>
        </w:rPr>
      </w:pPr>
    </w:p>
    <w:p w:rsidR="008E5A87" w:rsidRDefault="008E5A87" w:rsidP="00691552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FFFFFF" w:themeColor="background1"/>
          <w:sz w:val="24"/>
        </w:rPr>
      </w:pPr>
    </w:p>
    <w:p w:rsidR="00691552" w:rsidRPr="000C6AF5" w:rsidRDefault="00691552" w:rsidP="00691552">
      <w:pPr>
        <w:spacing w:after="0"/>
        <w:ind w:left="2835" w:right="2745" w:firstLine="851"/>
        <w:jc w:val="both"/>
        <w:rPr>
          <w:b/>
          <w:i/>
          <w:color w:val="FFFFFF" w:themeColor="background1"/>
          <w:sz w:val="24"/>
        </w:rPr>
      </w:pP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Рихард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Штраус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(11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июня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1864,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Мюнхен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,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Германия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="000C6AF5" w:rsidRPr="000C6AF5">
        <w:rPr>
          <w:b/>
          <w:i/>
          <w:color w:val="FFFFFF" w:themeColor="background1"/>
          <w:sz w:val="24"/>
        </w:rPr>
        <w:t>—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8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сентября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1949,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Гармиш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>-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Партенкирхен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,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Германия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) </w:t>
      </w:r>
      <w:r w:rsidR="000C6AF5" w:rsidRPr="000C6AF5">
        <w:rPr>
          <w:b/>
          <w:i/>
          <w:color w:val="FFFFFF" w:themeColor="background1"/>
          <w:sz w:val="24"/>
        </w:rPr>
        <w:t>—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немецкий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композитор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эпохи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позднего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романтизма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,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яркий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представитель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немецкого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экспрессионизма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,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особенно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прославился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благодаря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своим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симфоническим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поэмам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и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операм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.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Был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также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выдающимся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 xml:space="preserve"> </w:t>
      </w: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дирижёром</w:t>
      </w:r>
      <w:r w:rsidRPr="000C6AF5">
        <w:rPr>
          <w:rFonts w:ascii="Baskerville Old Face" w:hAnsi="Baskerville Old Face"/>
          <w:b/>
          <w:i/>
          <w:color w:val="FFFFFF" w:themeColor="background1"/>
          <w:sz w:val="24"/>
        </w:rPr>
        <w:t>.</w:t>
      </w:r>
    </w:p>
    <w:p w:rsidR="00691552" w:rsidRPr="000C6AF5" w:rsidRDefault="000C6AF5" w:rsidP="000C6AF5">
      <w:pPr>
        <w:spacing w:after="0"/>
        <w:ind w:left="2835" w:right="2745" w:firstLine="851"/>
        <w:jc w:val="both"/>
        <w:rPr>
          <w:b/>
          <w:i/>
          <w:color w:val="FFFFFF" w:themeColor="background1"/>
          <w:sz w:val="24"/>
        </w:rPr>
      </w:pPr>
      <w:r w:rsidRPr="000C6AF5">
        <w:rPr>
          <w:rFonts w:ascii="Times New Roman" w:hAnsi="Times New Roman" w:cs="Times New Roman"/>
          <w:b/>
          <w:i/>
          <w:color w:val="FFFFFF" w:themeColor="background1"/>
          <w:sz w:val="24"/>
        </w:rPr>
        <w:t>Рихард Вагнер совершил настоящий переворот в оперном жанре. Он практически в одиночку создал целое направление — музыкальную драму. Его считают основоположником мистического символизма в музыке.</w:t>
      </w:r>
    </w:p>
    <w:sectPr w:rsidR="00691552" w:rsidRPr="000C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59"/>
    <w:rsid w:val="00060F3B"/>
    <w:rsid w:val="000C6AF5"/>
    <w:rsid w:val="000F73B7"/>
    <w:rsid w:val="001336DB"/>
    <w:rsid w:val="003F5D12"/>
    <w:rsid w:val="0049034A"/>
    <w:rsid w:val="004C0559"/>
    <w:rsid w:val="004C3BA4"/>
    <w:rsid w:val="00541402"/>
    <w:rsid w:val="005631BD"/>
    <w:rsid w:val="00607100"/>
    <w:rsid w:val="0063571D"/>
    <w:rsid w:val="00691552"/>
    <w:rsid w:val="008E2460"/>
    <w:rsid w:val="008E5A87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C786F"/>
    <w:rsid w:val="00DE1924"/>
    <w:rsid w:val="00E000A3"/>
    <w:rsid w:val="00E24B39"/>
    <w:rsid w:val="00E3237B"/>
    <w:rsid w:val="00E40459"/>
    <w:rsid w:val="00E5735B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2013-12-12T06:52:00Z</dcterms:created>
  <dcterms:modified xsi:type="dcterms:W3CDTF">2014-04-03T22:00:00Z</dcterms:modified>
</cp:coreProperties>
</file>