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bookmarkStart w:id="0" w:name="_GoBack"/>
      <w:bookmarkEnd w:id="0"/>
      <w:r>
        <w:rPr>
          <w:rStyle w:val="a4"/>
          <w:bCs w:val="0"/>
          <w:color w:val="000000"/>
        </w:rPr>
        <w:t>Министерство культуры Российской Федерации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Федеральное государственное бюджетное образовательное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учреждение высшего профессионального образования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«ОРЛОВСКИЙ ГОСУДАРСТВЕННЫЙ ИНСТИТУТ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ИСКУССТВ И КУЛЬТУРЫ»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Кафедра философии и социологии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ИНФОРМАЦИОННОЕ ПИСЬМО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Уважаемые коллеги!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Приглашаем вас принять участие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В ФИЛОСОФСКИХ ЧТЕНИЯХ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«ВОЙНА И МИР ЦИВИЛИЗАЦИЙ»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color w:val="000000"/>
        </w:rPr>
      </w:pPr>
    </w:p>
    <w:p w:rsidR="00361C0C" w:rsidRP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</w:rPr>
      </w:pPr>
      <w:r>
        <w:rPr>
          <w:rStyle w:val="a4"/>
        </w:rPr>
        <w:t>5-6 июня 2014 года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b w:val="0"/>
          <w:bCs w:val="0"/>
          <w:color w:val="000000"/>
        </w:rPr>
        <w:t xml:space="preserve">Планируется работа в очно-заочной форме по следующим направлениям: 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>Роль религиозного фактора в формировании цивилизационной идентичности.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 xml:space="preserve">Место России в </w:t>
      </w:r>
      <w:proofErr w:type="spellStart"/>
      <w:r>
        <w:rPr>
          <w:rStyle w:val="a4"/>
          <w:color w:val="000000"/>
        </w:rPr>
        <w:t>глобализирующемся</w:t>
      </w:r>
      <w:proofErr w:type="spellEnd"/>
      <w:r>
        <w:rPr>
          <w:rStyle w:val="a4"/>
          <w:color w:val="000000"/>
        </w:rPr>
        <w:t xml:space="preserve"> мире.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>Цивилизационные границы: контактные зоны или «линии разлома».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 xml:space="preserve">Мир до и после </w:t>
      </w:r>
      <w:proofErr w:type="spellStart"/>
      <w:r>
        <w:rPr>
          <w:rStyle w:val="a4"/>
          <w:color w:val="000000"/>
        </w:rPr>
        <w:t>Хантингтона</w:t>
      </w:r>
      <w:proofErr w:type="spellEnd"/>
      <w:r>
        <w:rPr>
          <w:rStyle w:val="a4"/>
          <w:color w:val="000000"/>
        </w:rPr>
        <w:t>: прошлое и будущее мировой цивилизации в социально-гуманитарном дискурсе.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b w:val="0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>Для участия в работе Философских Чтений и публикации материалов необходимо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До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</w:t>
      </w:r>
      <w:r>
        <w:rPr>
          <w:rStyle w:val="a4"/>
          <w:color w:val="000000"/>
        </w:rPr>
        <w:t>15 мая 2014 года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выслать в адрес оргкомитета: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заявку с указанием темы доклада, фамилии, имени, отчества, ученой степени, звания, должности, места работы и адреса участника;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электронный вариант материалов доклада объемом до 8 страниц;</w:t>
      </w:r>
    </w:p>
    <w:p w:rsidR="00361C0C" w:rsidRP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почтовый денежный перевод за публикацию статьи и рассылки для </w:t>
      </w:r>
      <w:proofErr w:type="gramStart"/>
      <w:r>
        <w:rPr>
          <w:color w:val="000000"/>
        </w:rPr>
        <w:t>иногородних</w:t>
      </w:r>
      <w:proofErr w:type="gramEnd"/>
      <w:r>
        <w:rPr>
          <w:color w:val="000000"/>
        </w:rPr>
        <w:t xml:space="preserve"> - 700 </w:t>
      </w:r>
      <w:proofErr w:type="spellStart"/>
      <w:r>
        <w:rPr>
          <w:color w:val="000000"/>
        </w:rPr>
        <w:t>рубл</w:t>
      </w:r>
      <w:proofErr w:type="spellEnd"/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color w:val="000000"/>
        </w:rPr>
        <w:t xml:space="preserve">Заявки и материалы (статьи, тезисы) отправлять на электронный адрес кафедры философии и социологии </w:t>
      </w:r>
      <w:proofErr w:type="spellStart"/>
      <w:r>
        <w:rPr>
          <w:b/>
          <w:color w:val="000000"/>
          <w:lang w:val="en-US"/>
        </w:rPr>
        <w:t>kaffil</w:t>
      </w:r>
      <w:proofErr w:type="spellEnd"/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ogiik</w:t>
      </w:r>
      <w:proofErr w:type="spellEnd"/>
      <w:r>
        <w:rPr>
          <w:b/>
          <w:color w:val="000000"/>
        </w:rPr>
        <w:t>@</w:t>
      </w:r>
      <w:r>
        <w:rPr>
          <w:b/>
          <w:color w:val="000000"/>
          <w:lang w:val="en-US"/>
        </w:rPr>
        <w:t>mail</w:t>
      </w:r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ru</w:t>
      </w:r>
      <w:proofErr w:type="spellEnd"/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rPr>
          <w:color w:val="000000"/>
        </w:rPr>
      </w:pPr>
      <w:r>
        <w:rPr>
          <w:color w:val="000000"/>
        </w:rPr>
        <w:t>Информация о денежных переводах за публикацию и рассылку будет уточнена в апреле.</w:t>
      </w:r>
    </w:p>
    <w:p w:rsidR="00361C0C" w:rsidRP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rPr>
          <w:color w:val="000000"/>
        </w:rPr>
      </w:pPr>
      <w:r>
        <w:rPr>
          <w:color w:val="000000"/>
        </w:rPr>
        <w:t>Проезд и проживание за счет направляющей стороны.</w:t>
      </w:r>
    </w:p>
    <w:p w:rsidR="00361C0C" w:rsidRPr="00361C0C" w:rsidRDefault="00361C0C" w:rsidP="00361C0C">
      <w:pPr>
        <w:pStyle w:val="3"/>
        <w:shd w:val="clear" w:color="auto" w:fill="FFFFFF"/>
        <w:spacing w:before="0" w:after="0" w:line="273" w:lineRule="atLeast"/>
        <w:jc w:val="center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Требования к оформлению статьи (тезисов):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Текст на бумаге формата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, шрифт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lang w:val="en-US"/>
        </w:rPr>
        <w:t>TimesNewRoman</w:t>
      </w:r>
      <w:proofErr w:type="spellEnd"/>
      <w:r>
        <w:rPr>
          <w:color w:val="000000"/>
        </w:rPr>
        <w:t xml:space="preserve">, 14, интервал 1,5; поля: верхнее - 2, правое - 2, нижнее – 2,5, левое –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</w:rPr>
          <w:t>2 см</w:t>
        </w:r>
      </w:smartTag>
      <w:r>
        <w:rPr>
          <w:color w:val="000000"/>
        </w:rPr>
        <w:t>. Оформление заголовков: прописными буквами по центру; шрифт полужирный. Ссылки сквозные и даются по тексту в квадратных скобках; первая цифра обозначает номер работы в примечаниях, вторая – номер страницы: [16, 123] “Примечания” даются в конце основного текста. Сведения об авторе – фамилия, инициалы – даются над названием материала справа, курсивом.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Материалы, оформленные без соблюдения требований, к рассмотрению приниматься не будут.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Контактные телефоны: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Служебный –  41-65-36 (деканат факультета документных коммуникаций)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Мобильный телефон: 8-920-812-57-27: заведующая кафедрой философии и социологии ОГИИК, кандидат философских наук, доцент </w:t>
      </w:r>
      <w:r>
        <w:rPr>
          <w:rStyle w:val="a4"/>
          <w:color w:val="000000"/>
          <w:sz w:val="20"/>
          <w:szCs w:val="20"/>
        </w:rPr>
        <w:t>Юрикова Светлана Анатольевна</w:t>
      </w:r>
      <w:r>
        <w:rPr>
          <w:color w:val="000000"/>
          <w:sz w:val="20"/>
          <w:szCs w:val="20"/>
        </w:rPr>
        <w:t>.</w:t>
      </w:r>
    </w:p>
    <w:sectPr w:rsidR="00361C0C" w:rsidSect="009B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0C"/>
    <w:rsid w:val="00101FC8"/>
    <w:rsid w:val="00361C0C"/>
    <w:rsid w:val="004E5BB2"/>
    <w:rsid w:val="009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1C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1C0C"/>
    <w:rPr>
      <w:rFonts w:ascii="Arial" w:eastAsia="Times New Roman" w:hAnsi="Arial" w:cs="Arial"/>
      <w:b/>
      <w:bCs/>
      <w:noProof/>
      <w:sz w:val="26"/>
      <w:szCs w:val="26"/>
    </w:rPr>
  </w:style>
  <w:style w:type="paragraph" w:styleId="a3">
    <w:name w:val="Normal (Web)"/>
    <w:basedOn w:val="a"/>
    <w:unhideWhenUsed/>
    <w:rsid w:val="0036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1C0C"/>
  </w:style>
  <w:style w:type="character" w:styleId="a4">
    <w:name w:val="Strong"/>
    <w:basedOn w:val="a0"/>
    <w:qFormat/>
    <w:rsid w:val="0036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1C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1C0C"/>
    <w:rPr>
      <w:rFonts w:ascii="Arial" w:eastAsia="Times New Roman" w:hAnsi="Arial" w:cs="Arial"/>
      <w:b/>
      <w:bCs/>
      <w:noProof/>
      <w:sz w:val="26"/>
      <w:szCs w:val="26"/>
    </w:rPr>
  </w:style>
  <w:style w:type="paragraph" w:styleId="a3">
    <w:name w:val="Normal (Web)"/>
    <w:basedOn w:val="a"/>
    <w:unhideWhenUsed/>
    <w:rsid w:val="0036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1C0C"/>
  </w:style>
  <w:style w:type="character" w:styleId="a4">
    <w:name w:val="Strong"/>
    <w:basedOn w:val="a0"/>
    <w:qFormat/>
    <w:rsid w:val="0036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dcterms:created xsi:type="dcterms:W3CDTF">2014-03-19T08:31:00Z</dcterms:created>
  <dcterms:modified xsi:type="dcterms:W3CDTF">2014-03-19T08:31:00Z</dcterms:modified>
</cp:coreProperties>
</file>